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AF597" w14:textId="77777777" w:rsidR="005B74A4" w:rsidRPr="00C45322" w:rsidRDefault="00477D10" w:rsidP="006E4EB6">
      <w:pPr>
        <w:jc w:val="center"/>
        <w:rPr>
          <w:b/>
          <w:sz w:val="36"/>
          <w:szCs w:val="36"/>
        </w:rPr>
      </w:pPr>
      <w:r w:rsidRPr="00C45322">
        <w:rPr>
          <w:b/>
          <w:sz w:val="36"/>
          <w:szCs w:val="36"/>
        </w:rPr>
        <w:t>Health and Safety Policy</w:t>
      </w:r>
    </w:p>
    <w:p w14:paraId="06CC7986" w14:textId="77777777" w:rsidR="00647446" w:rsidRPr="00FA3360" w:rsidRDefault="00647446" w:rsidP="00DC6572">
      <w:pPr>
        <w:pStyle w:val="Heading1"/>
        <w:spacing w:before="360"/>
        <w:ind w:left="562" w:hanging="562"/>
        <w:rPr>
          <w:sz w:val="20"/>
        </w:rPr>
      </w:pPr>
      <w:r w:rsidRPr="00FA3360">
        <w:rPr>
          <w:sz w:val="20"/>
        </w:rPr>
        <w:t xml:space="preserve">Summary </w:t>
      </w:r>
    </w:p>
    <w:p w14:paraId="6D5ED115" w14:textId="36738FC4" w:rsidR="00F836DE" w:rsidRPr="00FA3360" w:rsidRDefault="00BE5A21" w:rsidP="00C45322">
      <w:pPr>
        <w:pStyle w:val="BodyText"/>
        <w:ind w:left="0"/>
      </w:pPr>
      <w:r w:rsidRPr="00FA3360">
        <w:t>This practice recognises its obligations under the Health and Safety</w:t>
      </w:r>
      <w:r w:rsidR="004D63E9" w:rsidRPr="00FA3360">
        <w:t xml:space="preserve"> at Work Act 2015</w:t>
      </w:r>
      <w:r w:rsidRPr="00FA3360">
        <w:t xml:space="preserve"> to take all </w:t>
      </w:r>
      <w:r w:rsidR="00DF0ED6" w:rsidRPr="00FA3360">
        <w:t>reasonably</w:t>
      </w:r>
      <w:r w:rsidRPr="00FA3360">
        <w:t xml:space="preserve"> </w:t>
      </w:r>
      <w:r w:rsidR="00DF0ED6" w:rsidRPr="00FA3360">
        <w:t xml:space="preserve">practicable </w:t>
      </w:r>
      <w:r w:rsidRPr="00FA3360">
        <w:t xml:space="preserve">steps to provide a safe environment for </w:t>
      </w:r>
      <w:r w:rsidR="00D42679" w:rsidRPr="00FA3360">
        <w:t xml:space="preserve">workers </w:t>
      </w:r>
      <w:r w:rsidR="00F7058D" w:rsidRPr="00FA3360">
        <w:t>and</w:t>
      </w:r>
      <w:r w:rsidR="0085548B" w:rsidRPr="00FA3360">
        <w:t xml:space="preserve"> visitors at </w:t>
      </w:r>
      <w:r w:rsidR="00DC6572" w:rsidRPr="00FA3360">
        <w:t>Doctors on Riccarton</w:t>
      </w:r>
      <w:r w:rsidR="0085548B" w:rsidRPr="00FA3360">
        <w:t>.</w:t>
      </w:r>
      <w:r w:rsidRPr="00FA3360">
        <w:t xml:space="preserve"> This includes:</w:t>
      </w:r>
    </w:p>
    <w:p w14:paraId="698816CD" w14:textId="77777777" w:rsidR="00BE5A21" w:rsidRPr="00FA3360" w:rsidRDefault="00BE5A21" w:rsidP="005511EE">
      <w:pPr>
        <w:pStyle w:val="BodyText"/>
        <w:numPr>
          <w:ilvl w:val="0"/>
          <w:numId w:val="9"/>
        </w:numPr>
        <w:spacing w:before="60" w:after="0"/>
      </w:pPr>
      <w:r w:rsidRPr="00FA3360">
        <w:t xml:space="preserve">Ensuring that all </w:t>
      </w:r>
      <w:r w:rsidR="00D42679" w:rsidRPr="00FA3360">
        <w:t xml:space="preserve">workers </w:t>
      </w:r>
      <w:r w:rsidRPr="00FA3360">
        <w:t>are aware of the policies laid out in this document</w:t>
      </w:r>
    </w:p>
    <w:p w14:paraId="24DFA033" w14:textId="77777777" w:rsidR="00BE5A21" w:rsidRPr="00FA3360" w:rsidRDefault="00BE5A21" w:rsidP="005511EE">
      <w:pPr>
        <w:pStyle w:val="BodyText"/>
        <w:numPr>
          <w:ilvl w:val="0"/>
          <w:numId w:val="9"/>
        </w:numPr>
        <w:spacing w:before="60" w:after="0"/>
      </w:pPr>
      <w:r w:rsidRPr="00FA3360">
        <w:t xml:space="preserve">Providing a safe working environment for </w:t>
      </w:r>
      <w:r w:rsidR="00D42679" w:rsidRPr="00FA3360">
        <w:t xml:space="preserve">workers </w:t>
      </w:r>
      <w:r w:rsidR="0085548B" w:rsidRPr="00FA3360">
        <w:t>and visitors</w:t>
      </w:r>
    </w:p>
    <w:p w14:paraId="32118352" w14:textId="77777777" w:rsidR="00BE5A21" w:rsidRPr="00FA3360" w:rsidRDefault="00BE5A21" w:rsidP="005511EE">
      <w:pPr>
        <w:pStyle w:val="BodyText"/>
        <w:numPr>
          <w:ilvl w:val="0"/>
          <w:numId w:val="9"/>
        </w:numPr>
        <w:spacing w:before="60" w:after="0"/>
      </w:pPr>
      <w:r w:rsidRPr="00FA3360">
        <w:t xml:space="preserve">Providing appropriate facilities for </w:t>
      </w:r>
      <w:r w:rsidR="00D42679" w:rsidRPr="00FA3360">
        <w:t xml:space="preserve">workers </w:t>
      </w:r>
      <w:r w:rsidRPr="00FA3360">
        <w:t>to maintain their safety and health</w:t>
      </w:r>
    </w:p>
    <w:p w14:paraId="64E79C81" w14:textId="77777777" w:rsidR="00BE5A21" w:rsidRPr="00FA3360" w:rsidRDefault="00BE5A21" w:rsidP="005511EE">
      <w:pPr>
        <w:pStyle w:val="BodyText"/>
        <w:numPr>
          <w:ilvl w:val="0"/>
          <w:numId w:val="9"/>
        </w:numPr>
        <w:spacing w:before="60" w:after="0"/>
        <w:ind w:left="641" w:hanging="357"/>
      </w:pPr>
      <w:r w:rsidRPr="00FA3360">
        <w:t>Ensuring that all equipment and instruments are safe to be used</w:t>
      </w:r>
    </w:p>
    <w:p w14:paraId="246BF827" w14:textId="77777777" w:rsidR="00BE5A21" w:rsidRPr="00FA3360" w:rsidRDefault="00816009" w:rsidP="005511EE">
      <w:pPr>
        <w:pStyle w:val="BodyText"/>
        <w:numPr>
          <w:ilvl w:val="0"/>
          <w:numId w:val="9"/>
        </w:numPr>
        <w:spacing w:before="60" w:after="0"/>
      </w:pPr>
      <w:r w:rsidRPr="00FA3360">
        <w:t>Minimising</w:t>
      </w:r>
      <w:r w:rsidR="00BE5A21" w:rsidRPr="00FA3360">
        <w:t xml:space="preserve"> exposure of </w:t>
      </w:r>
      <w:r w:rsidR="00D42679" w:rsidRPr="00FA3360">
        <w:t xml:space="preserve">workers </w:t>
      </w:r>
      <w:r w:rsidR="00BE5A21" w:rsidRPr="00FA3360">
        <w:t>to hazards in the work place</w:t>
      </w:r>
    </w:p>
    <w:p w14:paraId="5D1BAA3C" w14:textId="77777777" w:rsidR="002E0093" w:rsidRPr="00FA3360" w:rsidRDefault="002E0093" w:rsidP="005511EE">
      <w:pPr>
        <w:pStyle w:val="BodyText"/>
        <w:numPr>
          <w:ilvl w:val="0"/>
          <w:numId w:val="9"/>
        </w:numPr>
        <w:spacing w:before="60" w:after="0"/>
      </w:pPr>
      <w:r w:rsidRPr="00FA3360">
        <w:t>Working with contractors to ensue any introduced hazards are well managed</w:t>
      </w:r>
    </w:p>
    <w:p w14:paraId="095EB73C" w14:textId="77777777" w:rsidR="00624DAA" w:rsidRPr="00FA3360" w:rsidRDefault="00BE5A21" w:rsidP="005511EE">
      <w:pPr>
        <w:pStyle w:val="BodyText"/>
        <w:numPr>
          <w:ilvl w:val="0"/>
          <w:numId w:val="9"/>
        </w:numPr>
        <w:spacing w:before="60" w:after="0"/>
      </w:pPr>
      <w:r w:rsidRPr="00FA3360">
        <w:t>Developing procedures for dealing with emergencies that might arise in the workplace</w:t>
      </w:r>
    </w:p>
    <w:p w14:paraId="11A840CE" w14:textId="77777777" w:rsidR="004D63E9" w:rsidRPr="00FA3360" w:rsidRDefault="004D63E9" w:rsidP="005511EE">
      <w:pPr>
        <w:pStyle w:val="BodyText"/>
        <w:numPr>
          <w:ilvl w:val="0"/>
          <w:numId w:val="9"/>
        </w:numPr>
        <w:spacing w:before="60" w:after="0"/>
      </w:pPr>
      <w:r w:rsidRPr="00FA3360">
        <w:t>Ensuring all officers of the business are actively involved in the workplace health and safety acting in the best interests of the PCBU</w:t>
      </w:r>
    </w:p>
    <w:p w14:paraId="7ECAE7AA" w14:textId="77777777" w:rsidR="00647446" w:rsidRPr="00FA3360" w:rsidRDefault="00647446" w:rsidP="00DC6572">
      <w:pPr>
        <w:pStyle w:val="Heading1"/>
        <w:spacing w:before="360"/>
        <w:ind w:left="562" w:hanging="562"/>
        <w:rPr>
          <w:sz w:val="20"/>
        </w:rPr>
      </w:pPr>
      <w:r w:rsidRPr="00FA3360">
        <w:rPr>
          <w:sz w:val="20"/>
        </w:rPr>
        <w:t>Policy Statement</w:t>
      </w:r>
    </w:p>
    <w:p w14:paraId="492653E0" w14:textId="77777777" w:rsidR="002F25C9" w:rsidRPr="00FA3360" w:rsidRDefault="002F25C9" w:rsidP="006E4EB6">
      <w:pPr>
        <w:pStyle w:val="Heading2"/>
      </w:pPr>
      <w:r w:rsidRPr="00FA3360">
        <w:t>Purpose</w:t>
      </w:r>
    </w:p>
    <w:p w14:paraId="5E6CA099" w14:textId="77777777" w:rsidR="002F25C9" w:rsidRPr="00FA3360" w:rsidRDefault="00BE5A21" w:rsidP="00870852">
      <w:pPr>
        <w:pStyle w:val="BodyText"/>
        <w:ind w:left="0"/>
      </w:pPr>
      <w:r w:rsidRPr="00FA3360">
        <w:t xml:space="preserve">This policy outlines the Health and Safety protocols that will be followed by this practice. The policy should be read in conjunction with the </w:t>
      </w:r>
      <w:r w:rsidR="00446113" w:rsidRPr="00FA3360">
        <w:t>policies on Infection Control,</w:t>
      </w:r>
      <w:r w:rsidR="00212AA7" w:rsidRPr="00FA3360">
        <w:t xml:space="preserve"> </w:t>
      </w:r>
      <w:r w:rsidR="00446113" w:rsidRPr="00FA3360">
        <w:t>Incident</w:t>
      </w:r>
      <w:r w:rsidR="00212AA7" w:rsidRPr="00FA3360">
        <w:t xml:space="preserve"> Management,</w:t>
      </w:r>
      <w:r w:rsidR="00231CBE" w:rsidRPr="00FA3360">
        <w:t xml:space="preserve"> Emergency </w:t>
      </w:r>
      <w:r w:rsidR="008F7D89" w:rsidRPr="00FA3360">
        <w:t>Management</w:t>
      </w:r>
      <w:r w:rsidR="00212AA7" w:rsidRPr="00FA3360">
        <w:t xml:space="preserve"> </w:t>
      </w:r>
      <w:r w:rsidR="00446113" w:rsidRPr="00FA3360">
        <w:t xml:space="preserve">and guidelines </w:t>
      </w:r>
      <w:r w:rsidR="00CF160E" w:rsidRPr="00FA3360">
        <w:t>supporting</w:t>
      </w:r>
      <w:r w:rsidR="00446113" w:rsidRPr="00FA3360">
        <w:t xml:space="preserve"> </w:t>
      </w:r>
      <w:r w:rsidR="00CF160E" w:rsidRPr="00FA3360">
        <w:t xml:space="preserve">new </w:t>
      </w:r>
      <w:r w:rsidR="00D42679" w:rsidRPr="00FA3360">
        <w:t xml:space="preserve">worker </w:t>
      </w:r>
      <w:r w:rsidR="00CF160E" w:rsidRPr="00FA3360">
        <w:t>orientation</w:t>
      </w:r>
      <w:r w:rsidR="00212AA7" w:rsidRPr="00FA3360">
        <w:t>.</w:t>
      </w:r>
    </w:p>
    <w:p w14:paraId="085A00D3" w14:textId="77777777" w:rsidR="00647446" w:rsidRPr="00FA3360" w:rsidRDefault="00647446" w:rsidP="006E4EB6">
      <w:pPr>
        <w:pStyle w:val="Heading2"/>
      </w:pPr>
      <w:r w:rsidRPr="00FA3360">
        <w:t>Background</w:t>
      </w:r>
    </w:p>
    <w:p w14:paraId="7FDE6010" w14:textId="0461F0AA" w:rsidR="00212AA7" w:rsidRPr="00FA3360" w:rsidRDefault="00212AA7" w:rsidP="00870852">
      <w:pPr>
        <w:pStyle w:val="BodyText"/>
        <w:ind w:left="0"/>
      </w:pPr>
      <w:r w:rsidRPr="00FA3360">
        <w:t xml:space="preserve">Providing and maintaining good workplace health and safety is regarded as an investment in good business. </w:t>
      </w:r>
      <w:r w:rsidR="00D42679" w:rsidRPr="00FA3360">
        <w:t xml:space="preserve">Workers </w:t>
      </w:r>
      <w:r w:rsidR="00870852" w:rsidRPr="00FA3360">
        <w:t xml:space="preserve">and visitors </w:t>
      </w:r>
      <w:r w:rsidRPr="00FA3360">
        <w:t xml:space="preserve">have the right to expect </w:t>
      </w:r>
      <w:r w:rsidR="001341E4" w:rsidRPr="00FA3360">
        <w:t xml:space="preserve">that </w:t>
      </w:r>
      <w:r w:rsidRPr="00FA3360">
        <w:t xml:space="preserve">the environment </w:t>
      </w:r>
      <w:r w:rsidR="00870852" w:rsidRPr="00FA3360">
        <w:t xml:space="preserve">at </w:t>
      </w:r>
      <w:r w:rsidR="00DC6572" w:rsidRPr="00FA3360">
        <w:t>Doctors on Riccarton</w:t>
      </w:r>
      <w:r w:rsidR="00870852" w:rsidRPr="00FA3360">
        <w:t xml:space="preserve"> </w:t>
      </w:r>
      <w:r w:rsidRPr="00FA3360">
        <w:t xml:space="preserve">will be </w:t>
      </w:r>
      <w:r w:rsidR="00094D43" w:rsidRPr="00FA3360">
        <w:t>safe. Good workplace health and safety aids business</w:t>
      </w:r>
      <w:r w:rsidR="00231CBE" w:rsidRPr="00FA3360">
        <w:t xml:space="preserve"> </w:t>
      </w:r>
      <w:r w:rsidR="007C5276" w:rsidRPr="00FA3360">
        <w:t>achievement</w:t>
      </w:r>
      <w:r w:rsidR="00094D43" w:rsidRPr="00FA3360">
        <w:t xml:space="preserve"> through better productivity and better </w:t>
      </w:r>
      <w:r w:rsidR="00D42679" w:rsidRPr="00FA3360">
        <w:t xml:space="preserve">worker </w:t>
      </w:r>
      <w:r w:rsidR="00094D43" w:rsidRPr="00FA3360">
        <w:t>engagement.</w:t>
      </w:r>
      <w:r w:rsidRPr="00FA3360">
        <w:t xml:space="preserve"> </w:t>
      </w:r>
    </w:p>
    <w:p w14:paraId="1118359C" w14:textId="77777777" w:rsidR="00094D43" w:rsidRPr="00FA3360" w:rsidRDefault="00094D43" w:rsidP="00870852">
      <w:pPr>
        <w:pStyle w:val="BodyText"/>
        <w:ind w:left="0"/>
      </w:pPr>
      <w:r w:rsidRPr="00FA3360">
        <w:t>The Health and Safety</w:t>
      </w:r>
      <w:r w:rsidR="002E0093" w:rsidRPr="00FA3360">
        <w:t xml:space="preserve"> </w:t>
      </w:r>
      <w:r w:rsidR="004D63E9" w:rsidRPr="00FA3360">
        <w:t>at Work Act 2015</w:t>
      </w:r>
      <w:r w:rsidR="00870852" w:rsidRPr="00FA3360">
        <w:t xml:space="preserve">, </w:t>
      </w:r>
      <w:r w:rsidRPr="00FA3360">
        <w:t xml:space="preserve">and </w:t>
      </w:r>
      <w:r w:rsidR="002E0093" w:rsidRPr="00FA3360">
        <w:t>supporting</w:t>
      </w:r>
      <w:r w:rsidR="00DF0ED6" w:rsidRPr="00FA3360">
        <w:t xml:space="preserve"> regulations</w:t>
      </w:r>
      <w:r w:rsidR="002E0093" w:rsidRPr="00FA3360">
        <w:t xml:space="preserve"> </w:t>
      </w:r>
      <w:r w:rsidRPr="00FA3360">
        <w:t xml:space="preserve">provide the </w:t>
      </w:r>
      <w:r w:rsidR="00CF160E" w:rsidRPr="00FA3360">
        <w:t xml:space="preserve">current </w:t>
      </w:r>
      <w:r w:rsidRPr="00FA3360">
        <w:t xml:space="preserve">basis for </w:t>
      </w:r>
      <w:r w:rsidR="00870852" w:rsidRPr="00FA3360">
        <w:t xml:space="preserve">these </w:t>
      </w:r>
      <w:r w:rsidRPr="00FA3360">
        <w:t xml:space="preserve">health and safety policies and procedures. </w:t>
      </w:r>
    </w:p>
    <w:p w14:paraId="68CD5572" w14:textId="77777777" w:rsidR="00647446" w:rsidRPr="00FA3360" w:rsidRDefault="00647446" w:rsidP="006E4EB6">
      <w:pPr>
        <w:pStyle w:val="Heading2"/>
      </w:pPr>
      <w:r w:rsidRPr="00FA3360">
        <w:t>Scope</w:t>
      </w:r>
    </w:p>
    <w:p w14:paraId="2853E3F6" w14:textId="74161D2E" w:rsidR="00094D43" w:rsidRPr="00FA3360" w:rsidRDefault="00094D43" w:rsidP="00870852">
      <w:pPr>
        <w:pStyle w:val="BodyText"/>
        <w:ind w:left="0"/>
      </w:pPr>
      <w:r w:rsidRPr="00FA3360">
        <w:t xml:space="preserve">This policy applies to all </w:t>
      </w:r>
      <w:r w:rsidR="00870852" w:rsidRPr="00FA3360">
        <w:t xml:space="preserve">people legally on the premises of </w:t>
      </w:r>
      <w:r w:rsidR="00DC6572" w:rsidRPr="00FA3360">
        <w:t>Doctors on Riccarton</w:t>
      </w:r>
      <w:r w:rsidRPr="00FA3360">
        <w:t xml:space="preserve"> including those not directly employed by the practice </w:t>
      </w:r>
      <w:r w:rsidR="00CF160E" w:rsidRPr="00FA3360">
        <w:t>for example,</w:t>
      </w:r>
      <w:r w:rsidRPr="00FA3360">
        <w:t xml:space="preserve"> </w:t>
      </w:r>
      <w:r w:rsidR="00183C8B" w:rsidRPr="00FA3360">
        <w:t xml:space="preserve">mental health </w:t>
      </w:r>
      <w:r w:rsidRPr="00FA3360">
        <w:t>professionals, laboratory personnel</w:t>
      </w:r>
      <w:r w:rsidR="00CF160E" w:rsidRPr="00FA3360">
        <w:t xml:space="preserve">, </w:t>
      </w:r>
      <w:r w:rsidR="00183C8B" w:rsidRPr="00FA3360">
        <w:t>p</w:t>
      </w:r>
      <w:r w:rsidR="00CF160E" w:rsidRPr="00FA3360">
        <w:t>hysiotherapist</w:t>
      </w:r>
      <w:r w:rsidR="004D63E9" w:rsidRPr="00FA3360">
        <w:t xml:space="preserve">, </w:t>
      </w:r>
      <w:r w:rsidR="00183C8B" w:rsidRPr="00FA3360">
        <w:t>c</w:t>
      </w:r>
      <w:r w:rsidR="004D63E9" w:rsidRPr="00FA3360">
        <w:t>ontractors</w:t>
      </w:r>
      <w:r w:rsidRPr="00FA3360">
        <w:t xml:space="preserve"> etc. </w:t>
      </w:r>
    </w:p>
    <w:p w14:paraId="355D1D46" w14:textId="77777777" w:rsidR="00647446" w:rsidRPr="00FA3360" w:rsidRDefault="00647446" w:rsidP="006E4EB6">
      <w:pPr>
        <w:pStyle w:val="Heading2"/>
      </w:pPr>
      <w:r w:rsidRPr="00FA3360">
        <w:t>Responsibilities</w:t>
      </w:r>
    </w:p>
    <w:p w14:paraId="5038D627" w14:textId="77777777" w:rsidR="00255E39" w:rsidRPr="00FA3360" w:rsidRDefault="00255E39" w:rsidP="00255E39">
      <w:pPr>
        <w:pStyle w:val="BodyText"/>
        <w:ind w:left="0"/>
      </w:pPr>
      <w:r w:rsidRPr="00FA3360">
        <w:t>Workplace safety at this practice is the primary responsibility of the PCBU. The Officers of this medical practice are accountable to ensure all health and safety requirements are met and will be supported by the Health and Safety Co-ordinator who will manage compliance with the Health &amp; Safety at Work Act 2015 by ensuring that the practice, its workers and other parties such as contractors comply with this policy.</w:t>
      </w:r>
    </w:p>
    <w:p w14:paraId="2F7C7A33" w14:textId="77777777" w:rsidR="00870852" w:rsidRPr="00FA3360" w:rsidRDefault="00870852" w:rsidP="00870852">
      <w:pPr>
        <w:pStyle w:val="BodyText"/>
        <w:ind w:left="0"/>
      </w:pPr>
      <w:r w:rsidRPr="00FA3360">
        <w:t xml:space="preserve">Every </w:t>
      </w:r>
      <w:r w:rsidR="00D42679" w:rsidRPr="00FA3360">
        <w:t xml:space="preserve">worker </w:t>
      </w:r>
      <w:r w:rsidRPr="00FA3360">
        <w:t xml:space="preserve">has a duty to ensure their own safety and the safety of others.  This means taking action to prevent harm to themselves or any other person.  All </w:t>
      </w:r>
      <w:r w:rsidR="00D42679" w:rsidRPr="00FA3360">
        <w:t xml:space="preserve">workers </w:t>
      </w:r>
      <w:r w:rsidRPr="00FA3360">
        <w:t>are responsible for ensuring this policy is followed.</w:t>
      </w:r>
      <w:r w:rsidR="00450AD7" w:rsidRPr="00FA3360">
        <w:t xml:space="preserve"> </w:t>
      </w:r>
    </w:p>
    <w:p w14:paraId="5568BCCF" w14:textId="48E63397" w:rsidR="00870852" w:rsidRPr="00FA3360" w:rsidRDefault="00870852" w:rsidP="00870852">
      <w:pPr>
        <w:pStyle w:val="BodyText"/>
        <w:ind w:left="0"/>
      </w:pPr>
      <w:r w:rsidRPr="00FA3360">
        <w:t xml:space="preserve">The designated </w:t>
      </w:r>
      <w:r w:rsidR="00470E65" w:rsidRPr="00FA3360">
        <w:t>Health &amp; Safety</w:t>
      </w:r>
      <w:r w:rsidR="00207AE7" w:rsidRPr="00FA3360">
        <w:t xml:space="preserve"> </w:t>
      </w:r>
      <w:r w:rsidR="00624DAA" w:rsidRPr="00FA3360">
        <w:t>Co-ordinator</w:t>
      </w:r>
      <w:r w:rsidR="00470E65" w:rsidRPr="00FA3360">
        <w:t xml:space="preserve"> </w:t>
      </w:r>
      <w:r w:rsidRPr="00FA3360">
        <w:t xml:space="preserve">for </w:t>
      </w:r>
      <w:r w:rsidR="00DC6572" w:rsidRPr="00FA3360">
        <w:t>Doctors on Riccarton</w:t>
      </w:r>
      <w:r w:rsidRPr="00FA3360">
        <w:rPr>
          <w:color w:val="C00000"/>
        </w:rPr>
        <w:t xml:space="preserve"> </w:t>
      </w:r>
      <w:r w:rsidRPr="00FA3360">
        <w:t>is</w:t>
      </w:r>
      <w:r w:rsidRPr="00FA3360">
        <w:rPr>
          <w:color w:val="C00000"/>
        </w:rPr>
        <w:t xml:space="preserve"> </w:t>
      </w:r>
      <w:r w:rsidR="00DC6572" w:rsidRPr="00FA3360">
        <w:t>The Practice Manager and the Nurse Co-ordinator</w:t>
      </w:r>
      <w:r w:rsidRPr="00FA3360">
        <w:t>.</w:t>
      </w:r>
    </w:p>
    <w:p w14:paraId="2E203993" w14:textId="77777777" w:rsidR="00816009" w:rsidRPr="00FA3360" w:rsidRDefault="00816009" w:rsidP="006E4EB6">
      <w:pPr>
        <w:pStyle w:val="Heading2"/>
      </w:pPr>
      <w:r w:rsidRPr="00FA3360">
        <w:lastRenderedPageBreak/>
        <w:t>Definitions &amp; Abbreviations</w:t>
      </w:r>
      <w:r w:rsidRPr="00FA3360">
        <w:tab/>
      </w:r>
    </w:p>
    <w:tbl>
      <w:tblPr>
        <w:tblStyle w:val="TableGrid"/>
        <w:tblW w:w="0" w:type="auto"/>
        <w:tblLook w:val="04A0" w:firstRow="1" w:lastRow="0" w:firstColumn="1" w:lastColumn="0" w:noHBand="0" w:noVBand="1"/>
      </w:tblPr>
      <w:tblGrid>
        <w:gridCol w:w="2126"/>
        <w:gridCol w:w="7612"/>
      </w:tblGrid>
      <w:tr w:rsidR="003327A9" w:rsidRPr="00FA3360" w14:paraId="4F80AA22" w14:textId="77777777" w:rsidTr="007F1622">
        <w:tc>
          <w:tcPr>
            <w:tcW w:w="2126" w:type="dxa"/>
            <w:vAlign w:val="center"/>
          </w:tcPr>
          <w:p w14:paraId="254D9738" w14:textId="77777777" w:rsidR="003327A9" w:rsidRPr="00FA3360" w:rsidRDefault="003327A9" w:rsidP="003327A9">
            <w:pPr>
              <w:jc w:val="left"/>
            </w:pPr>
            <w:r w:rsidRPr="00FA3360">
              <w:t>Accident</w:t>
            </w:r>
          </w:p>
        </w:tc>
        <w:tc>
          <w:tcPr>
            <w:tcW w:w="7612" w:type="dxa"/>
          </w:tcPr>
          <w:p w14:paraId="2CAEF884" w14:textId="77777777" w:rsidR="003327A9" w:rsidRPr="00FA3360" w:rsidRDefault="003327A9" w:rsidP="003327A9">
            <w:r w:rsidRPr="00FA3360">
              <w:t>an event that causes any person to be harmed, or in different circumstances, might have caused any person to be harmed</w:t>
            </w:r>
          </w:p>
        </w:tc>
      </w:tr>
      <w:tr w:rsidR="003327A9" w:rsidRPr="00FA3360" w14:paraId="69DAFA2F" w14:textId="77777777" w:rsidTr="007F1622">
        <w:tc>
          <w:tcPr>
            <w:tcW w:w="2126" w:type="dxa"/>
            <w:vAlign w:val="center"/>
          </w:tcPr>
          <w:p w14:paraId="160BAD73" w14:textId="77777777" w:rsidR="003327A9" w:rsidRPr="00FA3360" w:rsidRDefault="003327A9" w:rsidP="003327A9">
            <w:pPr>
              <w:jc w:val="left"/>
            </w:pPr>
            <w:r w:rsidRPr="00FA3360">
              <w:t>Contractor </w:t>
            </w:r>
          </w:p>
        </w:tc>
        <w:tc>
          <w:tcPr>
            <w:tcW w:w="7612" w:type="dxa"/>
          </w:tcPr>
          <w:p w14:paraId="5909D91C" w14:textId="77777777" w:rsidR="003327A9" w:rsidRPr="00FA3360" w:rsidRDefault="003327A9" w:rsidP="003327A9">
            <w:pPr>
              <w:jc w:val="left"/>
            </w:pPr>
            <w:r w:rsidRPr="00FA3360">
              <w:t>means a person engaged (other than as an employee) by the general practice to do any work for gain or reward.</w:t>
            </w:r>
          </w:p>
        </w:tc>
      </w:tr>
      <w:tr w:rsidR="003327A9" w:rsidRPr="00FA3360" w14:paraId="3988E321" w14:textId="77777777" w:rsidTr="007F1622">
        <w:tc>
          <w:tcPr>
            <w:tcW w:w="2126" w:type="dxa"/>
            <w:vAlign w:val="center"/>
          </w:tcPr>
          <w:p w14:paraId="10BCD650" w14:textId="77777777" w:rsidR="003327A9" w:rsidRPr="00FA3360" w:rsidRDefault="003327A9" w:rsidP="003327A9">
            <w:pPr>
              <w:jc w:val="left"/>
            </w:pPr>
            <w:r w:rsidRPr="00FA3360">
              <w:t>Hazard</w:t>
            </w:r>
          </w:p>
          <w:p w14:paraId="37766A7E" w14:textId="77777777" w:rsidR="003327A9" w:rsidRPr="00FA3360" w:rsidRDefault="003327A9" w:rsidP="003327A9">
            <w:pPr>
              <w:jc w:val="left"/>
            </w:pPr>
          </w:p>
        </w:tc>
        <w:tc>
          <w:tcPr>
            <w:tcW w:w="7612" w:type="dxa"/>
          </w:tcPr>
          <w:p w14:paraId="54E03CCA" w14:textId="63B068FD" w:rsidR="003327A9" w:rsidRPr="00FA3360" w:rsidRDefault="003327A9" w:rsidP="003327A9">
            <w:r w:rsidRPr="00FA3360">
              <w:t>an activity, arrangement, occurrence, process,</w:t>
            </w:r>
            <w:r w:rsidR="002648F7" w:rsidRPr="00FA3360">
              <w:t xml:space="preserve"> behaviour,</w:t>
            </w:r>
            <w:r w:rsidRPr="00FA3360">
              <w:t xml:space="preserve"> situation or substance that is an actual or potential source of harm.</w:t>
            </w:r>
          </w:p>
        </w:tc>
      </w:tr>
      <w:tr w:rsidR="003327A9" w:rsidRPr="00FA3360" w14:paraId="156785D1" w14:textId="77777777" w:rsidTr="007F1622">
        <w:tc>
          <w:tcPr>
            <w:tcW w:w="2126" w:type="dxa"/>
            <w:vAlign w:val="center"/>
          </w:tcPr>
          <w:p w14:paraId="537E4958" w14:textId="77777777" w:rsidR="003327A9" w:rsidRPr="00FA3360" w:rsidRDefault="003327A9" w:rsidP="003327A9">
            <w:pPr>
              <w:jc w:val="left"/>
            </w:pPr>
            <w:r w:rsidRPr="00FA3360">
              <w:t>HSWA</w:t>
            </w:r>
          </w:p>
        </w:tc>
        <w:tc>
          <w:tcPr>
            <w:tcW w:w="7612" w:type="dxa"/>
          </w:tcPr>
          <w:p w14:paraId="2ED0A570" w14:textId="77777777" w:rsidR="003327A9" w:rsidRPr="00FA3360" w:rsidRDefault="003327A9" w:rsidP="003327A9">
            <w:r w:rsidRPr="00FA3360">
              <w:t>Health and Safety at Work Act 2015</w:t>
            </w:r>
          </w:p>
        </w:tc>
      </w:tr>
      <w:tr w:rsidR="003327A9" w:rsidRPr="00FA3360" w14:paraId="4F8DA3C1" w14:textId="77777777" w:rsidTr="007F1622">
        <w:tc>
          <w:tcPr>
            <w:tcW w:w="2126" w:type="dxa"/>
            <w:vAlign w:val="center"/>
          </w:tcPr>
          <w:p w14:paraId="3F856B62" w14:textId="77777777" w:rsidR="003327A9" w:rsidRPr="00FA3360" w:rsidRDefault="003327A9" w:rsidP="003327A9">
            <w:pPr>
              <w:jc w:val="left"/>
            </w:pPr>
            <w:r w:rsidRPr="00FA3360">
              <w:t xml:space="preserve">Notifiable Event </w:t>
            </w:r>
          </w:p>
        </w:tc>
        <w:tc>
          <w:tcPr>
            <w:tcW w:w="7612" w:type="dxa"/>
          </w:tcPr>
          <w:p w14:paraId="7C755AE0" w14:textId="77777777" w:rsidR="00255E39" w:rsidRPr="00FA3360" w:rsidRDefault="00255E39" w:rsidP="00255E39">
            <w:r w:rsidRPr="00FA3360">
              <w:t>is any of the following that arise from work:</w:t>
            </w:r>
          </w:p>
          <w:p w14:paraId="3D2C4022" w14:textId="77777777" w:rsidR="00255E39" w:rsidRPr="00FA3360" w:rsidRDefault="00255E39" w:rsidP="005511EE">
            <w:pPr>
              <w:numPr>
                <w:ilvl w:val="0"/>
                <w:numId w:val="10"/>
              </w:numPr>
              <w:shd w:val="clear" w:color="auto" w:fill="FFFFFF"/>
              <w:tabs>
                <w:tab w:val="clear" w:pos="720"/>
                <w:tab w:val="num" w:pos="568"/>
              </w:tabs>
              <w:ind w:left="568" w:hanging="284"/>
              <w:jc w:val="left"/>
              <w:rPr>
                <w:rFonts w:cs="Arial"/>
                <w:color w:val="000000"/>
                <w:lang w:eastAsia="en-NZ"/>
              </w:rPr>
            </w:pPr>
            <w:r w:rsidRPr="00FA3360">
              <w:rPr>
                <w:rFonts w:cs="Arial"/>
                <w:color w:val="000000"/>
                <w:lang w:eastAsia="en-NZ"/>
              </w:rPr>
              <w:t>a death</w:t>
            </w:r>
          </w:p>
          <w:p w14:paraId="65A51C76" w14:textId="77777777" w:rsidR="00255E39" w:rsidRPr="00FA3360" w:rsidRDefault="00255E39" w:rsidP="005511EE">
            <w:pPr>
              <w:numPr>
                <w:ilvl w:val="0"/>
                <w:numId w:val="10"/>
              </w:numPr>
              <w:shd w:val="clear" w:color="auto" w:fill="FFFFFF"/>
              <w:tabs>
                <w:tab w:val="clear" w:pos="720"/>
                <w:tab w:val="num" w:pos="568"/>
              </w:tabs>
              <w:ind w:left="568" w:hanging="284"/>
              <w:jc w:val="left"/>
              <w:rPr>
                <w:rFonts w:cs="Arial"/>
                <w:color w:val="000000"/>
                <w:lang w:eastAsia="en-NZ"/>
              </w:rPr>
            </w:pPr>
            <w:r w:rsidRPr="00FA3360">
              <w:rPr>
                <w:rFonts w:cs="Arial"/>
                <w:color w:val="000000"/>
                <w:lang w:eastAsia="en-NZ"/>
              </w:rPr>
              <w:t>a notifiable illness or injury or</w:t>
            </w:r>
          </w:p>
          <w:p w14:paraId="0A41B8FB" w14:textId="77777777" w:rsidR="00255E39" w:rsidRPr="00FA3360" w:rsidRDefault="00255E39" w:rsidP="005511EE">
            <w:pPr>
              <w:numPr>
                <w:ilvl w:val="0"/>
                <w:numId w:val="10"/>
              </w:numPr>
              <w:shd w:val="clear" w:color="auto" w:fill="FFFFFF"/>
              <w:tabs>
                <w:tab w:val="clear" w:pos="720"/>
                <w:tab w:val="num" w:pos="568"/>
              </w:tabs>
              <w:ind w:left="568" w:hanging="284"/>
              <w:jc w:val="left"/>
              <w:rPr>
                <w:rFonts w:cs="Arial"/>
                <w:color w:val="000000"/>
                <w:lang w:eastAsia="en-NZ"/>
              </w:rPr>
            </w:pPr>
            <w:r w:rsidRPr="00FA3360">
              <w:rPr>
                <w:rFonts w:cs="Arial"/>
                <w:color w:val="000000"/>
                <w:lang w:eastAsia="en-NZ"/>
              </w:rPr>
              <w:t>a notifiable incident.</w:t>
            </w:r>
          </w:p>
          <w:p w14:paraId="16622E0F" w14:textId="77777777" w:rsidR="003327A9" w:rsidRPr="00FA3360" w:rsidRDefault="00255E39" w:rsidP="00255E39">
            <w:pPr>
              <w:jc w:val="left"/>
            </w:pPr>
            <w:r w:rsidRPr="00FA3360">
              <w:t xml:space="preserve">(See the appendix or WorkSafe NZ website for a full description) </w:t>
            </w:r>
          </w:p>
        </w:tc>
      </w:tr>
      <w:tr w:rsidR="003327A9" w:rsidRPr="00FA3360" w14:paraId="03B0123E" w14:textId="77777777" w:rsidTr="007F1622">
        <w:tc>
          <w:tcPr>
            <w:tcW w:w="2126" w:type="dxa"/>
            <w:vAlign w:val="center"/>
          </w:tcPr>
          <w:p w14:paraId="07D006B2" w14:textId="77777777" w:rsidR="003327A9" w:rsidRPr="00FA3360" w:rsidRDefault="003327A9" w:rsidP="00F547A3">
            <w:pPr>
              <w:jc w:val="left"/>
            </w:pPr>
            <w:r w:rsidRPr="00FA3360">
              <w:t>Officer</w:t>
            </w:r>
          </w:p>
        </w:tc>
        <w:tc>
          <w:tcPr>
            <w:tcW w:w="7612" w:type="dxa"/>
          </w:tcPr>
          <w:p w14:paraId="529D9D80" w14:textId="363AFD4A" w:rsidR="003327A9" w:rsidRPr="00FA3360" w:rsidRDefault="00255E39" w:rsidP="00F547A3">
            <w:r w:rsidRPr="00FA3360">
              <w:t>a</w:t>
            </w:r>
            <w:r w:rsidR="003327A9" w:rsidRPr="00FA3360">
              <w:t xml:space="preserve">nyone in a senior leadership position or with significant influence on the management of a PCBU is an officer. </w:t>
            </w:r>
            <w:r w:rsidR="0064334B" w:rsidRPr="00FA3360">
              <w:t>There can be</w:t>
            </w:r>
            <w:r w:rsidR="003327A9" w:rsidRPr="00FA3360">
              <w:t xml:space="preserve"> more than one officer.</w:t>
            </w:r>
          </w:p>
        </w:tc>
      </w:tr>
      <w:tr w:rsidR="003327A9" w:rsidRPr="00FA3360" w14:paraId="7C724CBB" w14:textId="77777777" w:rsidTr="007F1622">
        <w:tc>
          <w:tcPr>
            <w:tcW w:w="2126" w:type="dxa"/>
            <w:vAlign w:val="center"/>
          </w:tcPr>
          <w:p w14:paraId="14B886BA" w14:textId="77777777" w:rsidR="003327A9" w:rsidRPr="00FA3360" w:rsidRDefault="003327A9" w:rsidP="00F547A3">
            <w:pPr>
              <w:jc w:val="left"/>
            </w:pPr>
            <w:r w:rsidRPr="00FA3360">
              <w:t>PCBU</w:t>
            </w:r>
          </w:p>
        </w:tc>
        <w:tc>
          <w:tcPr>
            <w:tcW w:w="7612" w:type="dxa"/>
          </w:tcPr>
          <w:p w14:paraId="06155BE0" w14:textId="77777777" w:rsidR="003327A9" w:rsidRPr="00FA3360" w:rsidRDefault="00255E39" w:rsidP="00255E39">
            <w:r w:rsidRPr="00FA3360">
              <w:t>a</w:t>
            </w:r>
            <w:r w:rsidR="003327A9" w:rsidRPr="00FA3360">
              <w:t xml:space="preserve"> PCBU is a ‘person conducting a business or undertaking’. The PCBU may a specific person, or the organisation. It may be a sole trader. In most cases, the PCBU is an organisation (in our context, the practice). </w:t>
            </w:r>
          </w:p>
        </w:tc>
      </w:tr>
      <w:tr w:rsidR="00F23E8A" w:rsidRPr="00FA3360" w14:paraId="314A4B78" w14:textId="77777777" w:rsidTr="007F1622">
        <w:tc>
          <w:tcPr>
            <w:tcW w:w="2126" w:type="dxa"/>
            <w:vAlign w:val="center"/>
          </w:tcPr>
          <w:p w14:paraId="47F69027" w14:textId="77777777" w:rsidR="00F23E8A" w:rsidRPr="00FA3360" w:rsidRDefault="00F23E8A" w:rsidP="00F547A3">
            <w:pPr>
              <w:jc w:val="left"/>
            </w:pPr>
            <w:r w:rsidRPr="00FA3360">
              <w:t>Workplace</w:t>
            </w:r>
          </w:p>
        </w:tc>
        <w:tc>
          <w:tcPr>
            <w:tcW w:w="7612" w:type="dxa"/>
          </w:tcPr>
          <w:p w14:paraId="59050980" w14:textId="77777777" w:rsidR="00F23E8A" w:rsidRPr="00FA3360" w:rsidRDefault="00F23E8A" w:rsidP="00F23E8A">
            <w:pPr>
              <w:jc w:val="left"/>
            </w:pPr>
            <w:r w:rsidRPr="00FA3360">
              <w:t>means a place (whether or not within or forming part of a building, structure, or vehicle) where any person is to work or is working for gain or reward.  This will generally be the general practice but may include the home of a patient when home visits take place.</w:t>
            </w:r>
          </w:p>
        </w:tc>
      </w:tr>
      <w:tr w:rsidR="004F2E25" w:rsidRPr="00FA3360" w14:paraId="594DE13B" w14:textId="77777777" w:rsidTr="007F1622">
        <w:tc>
          <w:tcPr>
            <w:tcW w:w="2126" w:type="dxa"/>
            <w:vAlign w:val="center"/>
          </w:tcPr>
          <w:p w14:paraId="0A3DF784" w14:textId="77777777" w:rsidR="004F2E25" w:rsidRPr="00FA3360" w:rsidRDefault="009E70CD" w:rsidP="00F547A3">
            <w:pPr>
              <w:jc w:val="left"/>
            </w:pPr>
            <w:proofErr w:type="spellStart"/>
            <w:r w:rsidRPr="00FA3360">
              <w:t>Worksafe</w:t>
            </w:r>
            <w:proofErr w:type="spellEnd"/>
            <w:r w:rsidRPr="00FA3360">
              <w:t xml:space="preserve"> NZ</w:t>
            </w:r>
          </w:p>
        </w:tc>
        <w:tc>
          <w:tcPr>
            <w:tcW w:w="7612" w:type="dxa"/>
          </w:tcPr>
          <w:p w14:paraId="064D29EB" w14:textId="77777777" w:rsidR="004F2E25" w:rsidRPr="00FA3360" w:rsidRDefault="00255E39" w:rsidP="00F547A3">
            <w:r w:rsidRPr="00FA3360">
              <w:t>t</w:t>
            </w:r>
            <w:r w:rsidR="009E70CD" w:rsidRPr="00FA3360">
              <w:t>he group formally known as OSH at the Department of Labour</w:t>
            </w:r>
          </w:p>
        </w:tc>
      </w:tr>
    </w:tbl>
    <w:p w14:paraId="1BC66B81" w14:textId="77777777" w:rsidR="007C5276" w:rsidRPr="00FA3360" w:rsidRDefault="007C5276" w:rsidP="000F29D6">
      <w:pPr>
        <w:pStyle w:val="BodyText"/>
        <w:ind w:left="0"/>
        <w:rPr>
          <w:i/>
        </w:rPr>
      </w:pPr>
      <w:r w:rsidRPr="00FA3360">
        <w:rPr>
          <w:i/>
        </w:rPr>
        <w:t xml:space="preserve">For an expanded </w:t>
      </w:r>
      <w:r w:rsidR="000F29D6" w:rsidRPr="00FA3360">
        <w:rPr>
          <w:i/>
        </w:rPr>
        <w:t xml:space="preserve">list of definitions refer to Appendix 1. </w:t>
      </w:r>
    </w:p>
    <w:p w14:paraId="2616E9E3" w14:textId="77777777" w:rsidR="00816009" w:rsidRPr="00FA3360" w:rsidRDefault="00816009" w:rsidP="006E4EB6">
      <w:pPr>
        <w:pStyle w:val="Heading2"/>
      </w:pPr>
      <w:r w:rsidRPr="00FA3360">
        <w:t>Related Policies</w:t>
      </w:r>
    </w:p>
    <w:p w14:paraId="581781E1" w14:textId="77777777" w:rsidR="00647446" w:rsidRPr="00FA3360" w:rsidRDefault="00BE5A21" w:rsidP="007E3177">
      <w:pPr>
        <w:pStyle w:val="Bullet1"/>
      </w:pPr>
      <w:r w:rsidRPr="00FA3360">
        <w:t>Infection Control Policy</w:t>
      </w:r>
    </w:p>
    <w:p w14:paraId="18DE7B78" w14:textId="7C7194C4" w:rsidR="00233E14" w:rsidRPr="00FA3360" w:rsidRDefault="00233E14" w:rsidP="007E3177">
      <w:pPr>
        <w:pStyle w:val="Bullet1"/>
      </w:pPr>
      <w:r w:rsidRPr="00FA3360">
        <w:t>Incident</w:t>
      </w:r>
      <w:r w:rsidR="006E4EB6">
        <w:t xml:space="preserve"> and Adverse Event</w:t>
      </w:r>
      <w:r w:rsidRPr="00FA3360">
        <w:t xml:space="preserve"> Management Policy</w:t>
      </w:r>
    </w:p>
    <w:p w14:paraId="2A335F32" w14:textId="0DB06D89" w:rsidR="00BE5A21" w:rsidRPr="00FA3360" w:rsidRDefault="008F7D89" w:rsidP="007E3177">
      <w:pPr>
        <w:pStyle w:val="Bullet1"/>
      </w:pPr>
      <w:r w:rsidRPr="00FA3360">
        <w:t>Emergency</w:t>
      </w:r>
      <w:r w:rsidR="00BE5A21" w:rsidRPr="00FA3360">
        <w:t xml:space="preserve"> Management </w:t>
      </w:r>
      <w:r w:rsidRPr="00FA3360">
        <w:t>Policy</w:t>
      </w:r>
    </w:p>
    <w:p w14:paraId="4466D7C4" w14:textId="42709F67" w:rsidR="00E860A6" w:rsidRPr="00FA3360" w:rsidRDefault="00E860A6" w:rsidP="007E3177">
      <w:pPr>
        <w:pStyle w:val="Bullet1"/>
      </w:pPr>
      <w:r w:rsidRPr="00FA3360">
        <w:t>Radiation Safety Plan</w:t>
      </w:r>
    </w:p>
    <w:p w14:paraId="0FD7C846" w14:textId="77777777" w:rsidR="00BE5A21" w:rsidRPr="00FA3360" w:rsidRDefault="00B85E14" w:rsidP="007E3177">
      <w:pPr>
        <w:pStyle w:val="Bullet1"/>
      </w:pPr>
      <w:r w:rsidRPr="00FA3360">
        <w:t>Guidelines for n</w:t>
      </w:r>
      <w:r w:rsidR="00BE5A21" w:rsidRPr="00FA3360">
        <w:t xml:space="preserve">ew </w:t>
      </w:r>
      <w:r w:rsidR="008F7D89" w:rsidRPr="00FA3360">
        <w:t>s</w:t>
      </w:r>
      <w:r w:rsidR="00BE5A21" w:rsidRPr="00FA3360">
        <w:t>taff orientation</w:t>
      </w:r>
    </w:p>
    <w:p w14:paraId="642AE75D" w14:textId="77777777" w:rsidR="00647446" w:rsidRPr="00FA3360" w:rsidRDefault="0001419B" w:rsidP="0064334B">
      <w:pPr>
        <w:pStyle w:val="Heading1"/>
        <w:spacing w:before="360"/>
        <w:ind w:left="562" w:hanging="562"/>
        <w:rPr>
          <w:sz w:val="20"/>
        </w:rPr>
      </w:pPr>
      <w:r w:rsidRPr="00FA3360">
        <w:rPr>
          <w:sz w:val="20"/>
        </w:rPr>
        <w:t xml:space="preserve">Policy Detail </w:t>
      </w:r>
      <w:r w:rsidR="00F836DE" w:rsidRPr="00FA3360">
        <w:rPr>
          <w:sz w:val="20"/>
        </w:rPr>
        <w:t>AND</w:t>
      </w:r>
      <w:r w:rsidRPr="00FA3360">
        <w:rPr>
          <w:sz w:val="20"/>
        </w:rPr>
        <w:t xml:space="preserve"> Procedures</w:t>
      </w:r>
    </w:p>
    <w:p w14:paraId="5CFAD4FE" w14:textId="608D7AF5" w:rsidR="00BF43D0" w:rsidRPr="00FA3360" w:rsidRDefault="00DC6572" w:rsidP="00BF43D0">
      <w:pPr>
        <w:pStyle w:val="BodyText"/>
        <w:ind w:left="0"/>
      </w:pPr>
      <w:r w:rsidRPr="00FA3360">
        <w:t>Doctors on Riccarton</w:t>
      </w:r>
      <w:r w:rsidR="00BF43D0" w:rsidRPr="00FA3360">
        <w:t xml:space="preserve"> is committed to providing and maintaining a safe and healthy workplace for all </w:t>
      </w:r>
      <w:r w:rsidR="00D42679" w:rsidRPr="00FA3360">
        <w:t>workers</w:t>
      </w:r>
      <w:r w:rsidR="00BF43D0" w:rsidRPr="00FA3360">
        <w:t xml:space="preserve">, and to supporting </w:t>
      </w:r>
      <w:r w:rsidR="00D42679" w:rsidRPr="00FA3360">
        <w:t xml:space="preserve">workers </w:t>
      </w:r>
      <w:r w:rsidR="00BF43D0" w:rsidRPr="00FA3360">
        <w:t>to achieve this.</w:t>
      </w:r>
    </w:p>
    <w:p w14:paraId="1DC9F7EE" w14:textId="02379124" w:rsidR="00BF43D0" w:rsidRPr="00FA3360" w:rsidRDefault="00DC6572" w:rsidP="00BF43D0">
      <w:pPr>
        <w:pStyle w:val="BodyText"/>
        <w:ind w:left="0"/>
      </w:pPr>
      <w:r w:rsidRPr="00FA3360">
        <w:t>Doctors on Riccarton</w:t>
      </w:r>
      <w:r w:rsidR="00BF43D0" w:rsidRPr="00FA3360">
        <w:t xml:space="preserve"> will take responsibility for health and safety procedures</w:t>
      </w:r>
      <w:r w:rsidR="00F05467" w:rsidRPr="00FA3360">
        <w:t>.</w:t>
      </w:r>
      <w:r w:rsidR="00BF43D0" w:rsidRPr="00FA3360">
        <w:t xml:space="preserve"> </w:t>
      </w:r>
      <w:r w:rsidR="00F05467" w:rsidRPr="00FA3360">
        <w:t>At the same time</w:t>
      </w:r>
      <w:r w:rsidR="00BF43D0" w:rsidRPr="00FA3360">
        <w:t xml:space="preserve">, </w:t>
      </w:r>
      <w:r w:rsidR="00D42679" w:rsidRPr="00FA3360">
        <w:t xml:space="preserve">workers </w:t>
      </w:r>
      <w:r w:rsidR="00BF43D0" w:rsidRPr="00FA3360">
        <w:t>need to be aware of their responsibilities and comply with the business’ health and safety policy.</w:t>
      </w:r>
    </w:p>
    <w:p w14:paraId="68392F43" w14:textId="77777777" w:rsidR="00BF43D0" w:rsidRPr="00FA3360" w:rsidRDefault="00BF43D0" w:rsidP="00BF43D0">
      <w:pPr>
        <w:pStyle w:val="BodyText"/>
        <w:ind w:left="0"/>
        <w:rPr>
          <w:rFonts w:cs="Arial"/>
        </w:rPr>
      </w:pPr>
      <w:r w:rsidRPr="00FA3360">
        <w:t xml:space="preserve">Each </w:t>
      </w:r>
      <w:r w:rsidR="00D42679" w:rsidRPr="00FA3360">
        <w:t xml:space="preserve">worker </w:t>
      </w:r>
      <w:r w:rsidRPr="00FA3360">
        <w:t xml:space="preserve">is encouraged to play a vital and responsible role in maintaining a safe and healthy workplace </w:t>
      </w:r>
      <w:r w:rsidRPr="00FA3360">
        <w:rPr>
          <w:rFonts w:cs="Arial"/>
        </w:rPr>
        <w:t>through:</w:t>
      </w:r>
    </w:p>
    <w:p w14:paraId="74D71A51" w14:textId="77777777" w:rsidR="00BF43D0" w:rsidRPr="00FA3360" w:rsidRDefault="00BF43D0" w:rsidP="006E4EB6">
      <w:pPr>
        <w:numPr>
          <w:ilvl w:val="0"/>
          <w:numId w:val="7"/>
        </w:numPr>
        <w:spacing w:before="60"/>
        <w:ind w:left="475" w:right="245"/>
        <w:jc w:val="left"/>
        <w:textAlignment w:val="baseline"/>
        <w:rPr>
          <w:rFonts w:cs="Arial"/>
          <w:color w:val="000000"/>
          <w:lang w:eastAsia="en-NZ"/>
        </w:rPr>
      </w:pPr>
      <w:r w:rsidRPr="00FA3360">
        <w:rPr>
          <w:rFonts w:cs="Arial"/>
          <w:color w:val="000000"/>
          <w:lang w:eastAsia="en-NZ"/>
        </w:rPr>
        <w:t>Being involved in the workplace health and safety system.</w:t>
      </w:r>
    </w:p>
    <w:p w14:paraId="7B1994BA" w14:textId="77777777" w:rsidR="00BF43D0" w:rsidRPr="00FA3360" w:rsidRDefault="00DF0ED6" w:rsidP="006E4EB6">
      <w:pPr>
        <w:numPr>
          <w:ilvl w:val="0"/>
          <w:numId w:val="7"/>
        </w:numPr>
        <w:spacing w:before="60"/>
        <w:ind w:left="475" w:right="245"/>
        <w:jc w:val="left"/>
        <w:textAlignment w:val="baseline"/>
        <w:rPr>
          <w:rFonts w:cs="Arial"/>
          <w:color w:val="000000"/>
          <w:lang w:eastAsia="en-NZ"/>
        </w:rPr>
      </w:pPr>
      <w:r w:rsidRPr="00FA3360">
        <w:rPr>
          <w:rFonts w:cs="Arial"/>
          <w:color w:val="000000"/>
          <w:lang w:eastAsia="en-NZ"/>
        </w:rPr>
        <w:t>C</w:t>
      </w:r>
      <w:r w:rsidR="000A79A8" w:rsidRPr="00FA3360">
        <w:rPr>
          <w:rFonts w:cs="Arial"/>
          <w:color w:val="000000"/>
          <w:lang w:eastAsia="en-NZ"/>
        </w:rPr>
        <w:t xml:space="preserve">omplying with </w:t>
      </w:r>
      <w:r w:rsidR="00BF43D0" w:rsidRPr="00FA3360">
        <w:rPr>
          <w:rFonts w:cs="Arial"/>
          <w:color w:val="000000"/>
          <w:lang w:eastAsia="en-NZ"/>
        </w:rPr>
        <w:t xml:space="preserve">correct </w:t>
      </w:r>
      <w:r w:rsidR="000A79A8" w:rsidRPr="00FA3360">
        <w:rPr>
          <w:rFonts w:cs="Arial"/>
          <w:color w:val="000000"/>
          <w:lang w:eastAsia="en-NZ"/>
        </w:rPr>
        <w:t xml:space="preserve">operational </w:t>
      </w:r>
      <w:r w:rsidR="00BF43D0" w:rsidRPr="00FA3360">
        <w:rPr>
          <w:rFonts w:cs="Arial"/>
          <w:color w:val="000000"/>
          <w:lang w:eastAsia="en-NZ"/>
        </w:rPr>
        <w:t>procedures.</w:t>
      </w:r>
    </w:p>
    <w:p w14:paraId="1F6B94CA" w14:textId="77777777" w:rsidR="00BF43D0" w:rsidRPr="00FA3360" w:rsidRDefault="00BF43D0" w:rsidP="006E4EB6">
      <w:pPr>
        <w:numPr>
          <w:ilvl w:val="0"/>
          <w:numId w:val="7"/>
        </w:numPr>
        <w:spacing w:before="60"/>
        <w:ind w:left="475" w:right="245"/>
        <w:jc w:val="left"/>
        <w:textAlignment w:val="baseline"/>
        <w:rPr>
          <w:rFonts w:cs="Arial"/>
          <w:color w:val="000000"/>
          <w:lang w:eastAsia="en-NZ"/>
        </w:rPr>
      </w:pPr>
      <w:r w:rsidRPr="00FA3360">
        <w:rPr>
          <w:rFonts w:cs="Arial"/>
          <w:color w:val="000000"/>
          <w:lang w:eastAsia="en-NZ"/>
        </w:rPr>
        <w:t>Wearing protective clothing and equipment as and when required.</w:t>
      </w:r>
    </w:p>
    <w:p w14:paraId="7D37CE8A" w14:textId="77777777" w:rsidR="00BF43D0" w:rsidRPr="00FA3360" w:rsidRDefault="00BF43D0" w:rsidP="006E4EB6">
      <w:pPr>
        <w:numPr>
          <w:ilvl w:val="0"/>
          <w:numId w:val="7"/>
        </w:numPr>
        <w:spacing w:before="60"/>
        <w:ind w:left="475" w:right="245"/>
        <w:jc w:val="left"/>
        <w:textAlignment w:val="baseline"/>
        <w:rPr>
          <w:rFonts w:cs="Arial"/>
          <w:color w:val="000000"/>
          <w:lang w:eastAsia="en-NZ"/>
        </w:rPr>
      </w:pPr>
      <w:r w:rsidRPr="00FA3360">
        <w:rPr>
          <w:rFonts w:cs="Arial"/>
          <w:color w:val="000000"/>
          <w:lang w:eastAsia="en-NZ"/>
        </w:rPr>
        <w:t>Reporting any pain or discomfort as soon as possible.</w:t>
      </w:r>
    </w:p>
    <w:p w14:paraId="60FB7712" w14:textId="77777777" w:rsidR="00BF43D0" w:rsidRPr="00FA3360" w:rsidRDefault="00BF43D0" w:rsidP="006E4EB6">
      <w:pPr>
        <w:numPr>
          <w:ilvl w:val="0"/>
          <w:numId w:val="7"/>
        </w:numPr>
        <w:spacing w:before="60"/>
        <w:ind w:left="475" w:right="245"/>
        <w:jc w:val="left"/>
        <w:textAlignment w:val="baseline"/>
        <w:rPr>
          <w:rFonts w:cs="Arial"/>
          <w:color w:val="000000"/>
          <w:lang w:eastAsia="en-NZ"/>
        </w:rPr>
      </w:pPr>
      <w:r w:rsidRPr="00FA3360">
        <w:rPr>
          <w:rFonts w:cs="Arial"/>
          <w:color w:val="000000"/>
          <w:lang w:eastAsia="en-NZ"/>
        </w:rPr>
        <w:t>Ensuring all accidents</w:t>
      </w:r>
      <w:r w:rsidR="00207AE7" w:rsidRPr="00FA3360">
        <w:rPr>
          <w:rFonts w:cs="Arial"/>
          <w:color w:val="000000"/>
          <w:lang w:eastAsia="en-NZ"/>
        </w:rPr>
        <w:t xml:space="preserve">, </w:t>
      </w:r>
      <w:r w:rsidRPr="00FA3360">
        <w:rPr>
          <w:rFonts w:cs="Arial"/>
          <w:color w:val="000000"/>
          <w:lang w:eastAsia="en-NZ"/>
        </w:rPr>
        <w:t>incidents</w:t>
      </w:r>
      <w:r w:rsidR="005C2BF0" w:rsidRPr="00FA3360">
        <w:rPr>
          <w:rFonts w:cs="Arial"/>
          <w:color w:val="000000"/>
          <w:lang w:eastAsia="en-NZ"/>
        </w:rPr>
        <w:t>,</w:t>
      </w:r>
      <w:r w:rsidR="00DF0ED6" w:rsidRPr="00FA3360">
        <w:rPr>
          <w:rFonts w:cs="Arial"/>
          <w:color w:val="000000"/>
          <w:lang w:eastAsia="en-NZ"/>
        </w:rPr>
        <w:t xml:space="preserve"> illnesses,</w:t>
      </w:r>
      <w:r w:rsidR="005C2BF0" w:rsidRPr="00FA3360">
        <w:rPr>
          <w:rFonts w:cs="Arial"/>
          <w:color w:val="000000"/>
          <w:lang w:eastAsia="en-NZ"/>
        </w:rPr>
        <w:t xml:space="preserve"> near misses and hazards</w:t>
      </w:r>
      <w:r w:rsidRPr="00FA3360">
        <w:rPr>
          <w:rFonts w:cs="Arial"/>
          <w:color w:val="000000"/>
          <w:lang w:eastAsia="en-NZ"/>
        </w:rPr>
        <w:t xml:space="preserve"> are reported.</w:t>
      </w:r>
    </w:p>
    <w:p w14:paraId="2A13DFF5" w14:textId="75C1DF01" w:rsidR="00BF43D0" w:rsidRPr="00FA3360" w:rsidRDefault="00550265" w:rsidP="006E4EB6">
      <w:pPr>
        <w:numPr>
          <w:ilvl w:val="0"/>
          <w:numId w:val="7"/>
        </w:numPr>
        <w:spacing w:before="60"/>
        <w:ind w:left="475" w:right="245"/>
        <w:jc w:val="left"/>
        <w:textAlignment w:val="baseline"/>
        <w:rPr>
          <w:rFonts w:cs="Arial"/>
          <w:color w:val="000000"/>
          <w:lang w:eastAsia="en-NZ"/>
        </w:rPr>
      </w:pPr>
      <w:r w:rsidRPr="00FA3360">
        <w:rPr>
          <w:rFonts w:cs="Arial"/>
          <w:color w:val="000000"/>
          <w:lang w:eastAsia="en-NZ"/>
        </w:rPr>
        <w:t xml:space="preserve">Helping new </w:t>
      </w:r>
      <w:r w:rsidR="00D42679" w:rsidRPr="00FA3360">
        <w:rPr>
          <w:rFonts w:cs="Arial"/>
          <w:color w:val="000000"/>
          <w:lang w:eastAsia="en-NZ"/>
        </w:rPr>
        <w:t xml:space="preserve">workers </w:t>
      </w:r>
      <w:r w:rsidR="00BF43D0" w:rsidRPr="00FA3360">
        <w:rPr>
          <w:rFonts w:cs="Arial"/>
          <w:color w:val="000000"/>
          <w:lang w:eastAsia="en-NZ"/>
        </w:rPr>
        <w:t>and visitors understand the safety procedures and why they exist.</w:t>
      </w:r>
    </w:p>
    <w:p w14:paraId="57837B7D" w14:textId="77777777" w:rsidR="00BF43D0" w:rsidRPr="00FA3360" w:rsidRDefault="00BF43D0" w:rsidP="006E4EB6">
      <w:pPr>
        <w:numPr>
          <w:ilvl w:val="0"/>
          <w:numId w:val="7"/>
        </w:numPr>
        <w:spacing w:before="60"/>
        <w:ind w:left="470" w:right="244" w:hanging="357"/>
        <w:jc w:val="left"/>
        <w:textAlignment w:val="baseline"/>
        <w:rPr>
          <w:rFonts w:cs="Arial"/>
          <w:color w:val="000000"/>
          <w:lang w:eastAsia="en-NZ"/>
        </w:rPr>
      </w:pPr>
      <w:r w:rsidRPr="00FA3360">
        <w:rPr>
          <w:rFonts w:cs="Arial"/>
          <w:color w:val="000000"/>
          <w:lang w:eastAsia="en-NZ"/>
        </w:rPr>
        <w:t>Telling your manager</w:t>
      </w:r>
      <w:r w:rsidR="005C2BF0" w:rsidRPr="00FA3360">
        <w:rPr>
          <w:rFonts w:cs="Arial"/>
          <w:color w:val="000000"/>
          <w:lang w:eastAsia="en-NZ"/>
        </w:rPr>
        <w:t>/reporting</w:t>
      </w:r>
      <w:r w:rsidRPr="00FA3360">
        <w:rPr>
          <w:rFonts w:cs="Arial"/>
          <w:color w:val="000000"/>
          <w:lang w:eastAsia="en-NZ"/>
        </w:rPr>
        <w:t xml:space="preserve"> immediately of any health and safety concerns.</w:t>
      </w:r>
    </w:p>
    <w:p w14:paraId="6A25612B" w14:textId="77777777" w:rsidR="00BF43D0" w:rsidRPr="00FA3360" w:rsidRDefault="00BF43D0" w:rsidP="006E4EB6">
      <w:pPr>
        <w:numPr>
          <w:ilvl w:val="0"/>
          <w:numId w:val="7"/>
        </w:numPr>
        <w:spacing w:before="60"/>
        <w:ind w:left="476" w:right="238" w:hanging="357"/>
        <w:jc w:val="left"/>
        <w:textAlignment w:val="baseline"/>
        <w:rPr>
          <w:rFonts w:cs="Arial"/>
          <w:color w:val="000000"/>
          <w:lang w:eastAsia="en-NZ"/>
        </w:rPr>
      </w:pPr>
      <w:r w:rsidRPr="00FA3360">
        <w:rPr>
          <w:rFonts w:cs="Arial"/>
          <w:color w:val="000000"/>
          <w:lang w:eastAsia="en-NZ"/>
        </w:rPr>
        <w:t>Keeping the work place tidy to minimise the risk of any trips and falls.</w:t>
      </w:r>
    </w:p>
    <w:p w14:paraId="370DAB01" w14:textId="77777777" w:rsidR="003A42E0" w:rsidRPr="00FA3360" w:rsidRDefault="001341E4" w:rsidP="006E4EB6">
      <w:pPr>
        <w:pStyle w:val="Heading2"/>
      </w:pPr>
      <w:r w:rsidRPr="00FA3360">
        <w:lastRenderedPageBreak/>
        <w:t>Identification of</w:t>
      </w:r>
      <w:r w:rsidR="003A42E0" w:rsidRPr="00FA3360">
        <w:t xml:space="preserve"> Hazards</w:t>
      </w:r>
      <w:r w:rsidR="006B0380" w:rsidRPr="00FA3360">
        <w:t xml:space="preserve"> and Risks</w:t>
      </w:r>
    </w:p>
    <w:p w14:paraId="22660CEC" w14:textId="77777777" w:rsidR="00F547A3" w:rsidRPr="00FA3360" w:rsidRDefault="00C80FFB" w:rsidP="00870852">
      <w:pPr>
        <w:pStyle w:val="BodyText"/>
        <w:ind w:left="0"/>
      </w:pPr>
      <w:r w:rsidRPr="00FA3360">
        <w:t xml:space="preserve">The process of identifying hazards </w:t>
      </w:r>
      <w:r w:rsidR="00550265" w:rsidRPr="00FA3360">
        <w:t>will</w:t>
      </w:r>
      <w:r w:rsidRPr="00FA3360">
        <w:t xml:space="preserve"> be done in a systematic fashion.  A survey of the premises</w:t>
      </w:r>
      <w:r w:rsidR="00F547A3" w:rsidRPr="00FA3360">
        <w:t xml:space="preserve"> and </w:t>
      </w:r>
      <w:r w:rsidR="006B0380" w:rsidRPr="00FA3360">
        <w:t xml:space="preserve">medical centre </w:t>
      </w:r>
      <w:r w:rsidR="00F547A3" w:rsidRPr="00FA3360">
        <w:t>activity</w:t>
      </w:r>
      <w:r w:rsidRPr="00FA3360">
        <w:t xml:space="preserve"> </w:t>
      </w:r>
      <w:r w:rsidR="00550265" w:rsidRPr="00FA3360">
        <w:t>will</w:t>
      </w:r>
      <w:r w:rsidRPr="00FA3360">
        <w:t xml:space="preserve"> be carried out annually </w:t>
      </w:r>
      <w:r w:rsidR="00F547A3" w:rsidRPr="00FA3360">
        <w:t>using t</w:t>
      </w:r>
      <w:r w:rsidRPr="00FA3360">
        <w:t xml:space="preserve">he Audit </w:t>
      </w:r>
      <w:proofErr w:type="gramStart"/>
      <w:r w:rsidRPr="00FA3360">
        <w:t xml:space="preserve">Checklist </w:t>
      </w:r>
      <w:r w:rsidR="00F547A3" w:rsidRPr="00FA3360">
        <w:t xml:space="preserve"> -</w:t>
      </w:r>
      <w:proofErr w:type="gramEnd"/>
      <w:r w:rsidR="00F547A3" w:rsidRPr="00FA3360">
        <w:t xml:space="preserve"> see </w:t>
      </w:r>
      <w:r w:rsidRPr="00FA3360">
        <w:t xml:space="preserve">Appendix </w:t>
      </w:r>
      <w:r w:rsidR="008F7D89" w:rsidRPr="00FA3360">
        <w:t xml:space="preserve">2. </w:t>
      </w:r>
      <w:r w:rsidR="00F547A3" w:rsidRPr="00FA3360">
        <w:rPr>
          <w:color w:val="FF0000"/>
        </w:rPr>
        <w:t xml:space="preserve"> </w:t>
      </w:r>
      <w:r w:rsidR="00F547A3" w:rsidRPr="00FA3360">
        <w:t xml:space="preserve"> </w:t>
      </w:r>
    </w:p>
    <w:p w14:paraId="400A7F1E" w14:textId="65732CF9" w:rsidR="00C80FFB" w:rsidRPr="00FA3360" w:rsidRDefault="00F547A3" w:rsidP="00870852">
      <w:pPr>
        <w:pStyle w:val="BodyText"/>
        <w:ind w:left="0"/>
      </w:pPr>
      <w:r w:rsidRPr="00FA3360">
        <w:t xml:space="preserve">All hazards </w:t>
      </w:r>
      <w:r w:rsidR="006B0380" w:rsidRPr="00FA3360">
        <w:t xml:space="preserve">that are identified will be assessed for risk (see Appendix 3) and will be </w:t>
      </w:r>
      <w:r w:rsidRPr="00FA3360">
        <w:t xml:space="preserve">recorded in the </w:t>
      </w:r>
      <w:r w:rsidR="005D3336" w:rsidRPr="00FA3360">
        <w:t xml:space="preserve">Hazard </w:t>
      </w:r>
      <w:r w:rsidR="00663205" w:rsidRPr="00FA3360">
        <w:t xml:space="preserve">Risk </w:t>
      </w:r>
      <w:r w:rsidRPr="00FA3360">
        <w:t xml:space="preserve">Register maintained by the Health &amp; Safety </w:t>
      </w:r>
      <w:r w:rsidR="00EF3485" w:rsidRPr="00FA3360">
        <w:t>C</w:t>
      </w:r>
      <w:r w:rsidR="004767B7" w:rsidRPr="00FA3360">
        <w:t>o-ordinator</w:t>
      </w:r>
      <w:r w:rsidRPr="00FA3360">
        <w:t xml:space="preserve">.  This will be kept up to date, with any new hazards to be added to the list as they are identified. </w:t>
      </w:r>
    </w:p>
    <w:p w14:paraId="6DBB8361" w14:textId="77777777" w:rsidR="00663205" w:rsidRPr="00FA3360" w:rsidRDefault="00663205" w:rsidP="00870852">
      <w:pPr>
        <w:pStyle w:val="BodyText"/>
        <w:ind w:left="0"/>
      </w:pPr>
      <w:r w:rsidRPr="00FA3360">
        <w:t>Each hazard will be risk assessed against the attached template and given a risk rating</w:t>
      </w:r>
    </w:p>
    <w:p w14:paraId="4DAC0624" w14:textId="77777777" w:rsidR="00663205" w:rsidRPr="00FA3360" w:rsidRDefault="00C80FFB" w:rsidP="00870852">
      <w:pPr>
        <w:pStyle w:val="BodyText"/>
        <w:ind w:left="0"/>
      </w:pPr>
      <w:r w:rsidRPr="00FA3360">
        <w:t xml:space="preserve">Once identified </w:t>
      </w:r>
      <w:r w:rsidR="00550265" w:rsidRPr="00FA3360">
        <w:t>each hazard is to</w:t>
      </w:r>
      <w:r w:rsidRPr="00FA3360">
        <w:t xml:space="preserve"> </w:t>
      </w:r>
      <w:r w:rsidR="00550265" w:rsidRPr="00FA3360">
        <w:t xml:space="preserve">be </w:t>
      </w:r>
      <w:r w:rsidRPr="00FA3360">
        <w:t xml:space="preserve">assessed </w:t>
      </w:r>
      <w:r w:rsidR="00F547A3" w:rsidRPr="00FA3360">
        <w:t xml:space="preserve">to determine the level of </w:t>
      </w:r>
      <w:r w:rsidRPr="00FA3360">
        <w:t>significant</w:t>
      </w:r>
      <w:r w:rsidR="00550265" w:rsidRPr="00FA3360">
        <w:t xml:space="preserve"> </w:t>
      </w:r>
      <w:r w:rsidR="00F547A3" w:rsidRPr="00FA3360">
        <w:t xml:space="preserve">of the Hazard </w:t>
      </w:r>
      <w:r w:rsidR="00550265" w:rsidRPr="00FA3360">
        <w:t xml:space="preserve">– that is, whether the hazard is </w:t>
      </w:r>
      <w:r w:rsidRPr="00FA3360">
        <w:t xml:space="preserve">likely to lead to an accident or </w:t>
      </w:r>
      <w:r w:rsidR="00663205" w:rsidRPr="00FA3360">
        <w:t>notifiable event</w:t>
      </w:r>
      <w:r w:rsidRPr="00FA3360">
        <w:t xml:space="preserve">.  If it is assessed as being a significant hazard then </w:t>
      </w:r>
      <w:r w:rsidR="00550265" w:rsidRPr="00FA3360">
        <w:t xml:space="preserve">one of the following </w:t>
      </w:r>
      <w:r w:rsidR="00663205" w:rsidRPr="00FA3360">
        <w:t xml:space="preserve">two </w:t>
      </w:r>
      <w:r w:rsidRPr="00FA3360">
        <w:t xml:space="preserve">options </w:t>
      </w:r>
      <w:r w:rsidR="00F547A3" w:rsidRPr="00FA3360">
        <w:t>will</w:t>
      </w:r>
      <w:r w:rsidR="00550265" w:rsidRPr="00FA3360">
        <w:t xml:space="preserve"> be used to </w:t>
      </w:r>
      <w:r w:rsidRPr="00FA3360">
        <w:t>manag</w:t>
      </w:r>
      <w:r w:rsidR="00550265" w:rsidRPr="00FA3360">
        <w:t>e</w:t>
      </w:r>
      <w:r w:rsidRPr="00FA3360">
        <w:t xml:space="preserve"> it.</w:t>
      </w:r>
    </w:p>
    <w:p w14:paraId="5B746E1D" w14:textId="77777777" w:rsidR="00C80FFB" w:rsidRPr="00FA3360" w:rsidRDefault="00C80FFB" w:rsidP="001D05F6">
      <w:pPr>
        <w:pStyle w:val="BodyText"/>
        <w:ind w:hanging="283"/>
        <w:jc w:val="left"/>
      </w:pPr>
      <w:r w:rsidRPr="00FA3360">
        <w:t>•</w:t>
      </w:r>
      <w:r w:rsidRPr="00FA3360">
        <w:tab/>
      </w:r>
      <w:r w:rsidRPr="00FA3360">
        <w:rPr>
          <w:b/>
        </w:rPr>
        <w:t>Elimination</w:t>
      </w:r>
      <w:r w:rsidRPr="00FA3360">
        <w:t xml:space="preserve"> of hazard (best option)</w:t>
      </w:r>
    </w:p>
    <w:p w14:paraId="1CB142FA" w14:textId="77777777" w:rsidR="00C80FFB" w:rsidRPr="00FA3360" w:rsidRDefault="00C80FFB" w:rsidP="001D05F6">
      <w:pPr>
        <w:pStyle w:val="BodyText"/>
        <w:ind w:hanging="283"/>
        <w:jc w:val="left"/>
      </w:pPr>
      <w:r w:rsidRPr="00FA3360">
        <w:t>•</w:t>
      </w:r>
      <w:r w:rsidRPr="00FA3360">
        <w:tab/>
      </w:r>
      <w:r w:rsidRPr="00FA3360">
        <w:rPr>
          <w:b/>
        </w:rPr>
        <w:t>Minimising</w:t>
      </w:r>
      <w:r w:rsidR="00F547A3" w:rsidRPr="00FA3360">
        <w:t xml:space="preserve"> the </w:t>
      </w:r>
      <w:r w:rsidRPr="00FA3360">
        <w:t>risk posed by hazard (e.g. wearing protective equipment when taking nasopharyngeal swab)</w:t>
      </w:r>
    </w:p>
    <w:p w14:paraId="57632EA3" w14:textId="77777777" w:rsidR="00DD7DD0" w:rsidRPr="00FA3360" w:rsidRDefault="00DD7DD0" w:rsidP="00870852">
      <w:pPr>
        <w:pStyle w:val="BodyText"/>
        <w:ind w:left="0"/>
      </w:pPr>
      <w:r w:rsidRPr="00FA3360">
        <w:t xml:space="preserve">If the nature of the hazard is minor and easily rectified then this will be annotated on the schedule and appropriate action taken.  </w:t>
      </w:r>
    </w:p>
    <w:p w14:paraId="1300F770" w14:textId="77777777" w:rsidR="00DD7DD0" w:rsidRPr="00FA3360" w:rsidRDefault="00DD7DD0" w:rsidP="00870852">
      <w:pPr>
        <w:pStyle w:val="BodyText"/>
        <w:ind w:left="0"/>
      </w:pPr>
      <w:r w:rsidRPr="00FA3360">
        <w:t xml:space="preserve">The </w:t>
      </w:r>
      <w:r w:rsidR="00663205" w:rsidRPr="00FA3360">
        <w:t xml:space="preserve">Risk </w:t>
      </w:r>
      <w:r w:rsidRPr="00FA3360">
        <w:t xml:space="preserve">Register will be reviewed </w:t>
      </w:r>
      <w:r w:rsidR="00663205" w:rsidRPr="00FA3360">
        <w:t xml:space="preserve">yearly </w:t>
      </w:r>
      <w:r w:rsidRPr="00FA3360">
        <w:t>to determine if the hazards still exists and whether the level of significance has changed.</w:t>
      </w:r>
    </w:p>
    <w:p w14:paraId="27213D76" w14:textId="77777777" w:rsidR="00C80FFB" w:rsidRPr="00FA3360" w:rsidRDefault="00C80FFB" w:rsidP="006E4EB6">
      <w:pPr>
        <w:pStyle w:val="Heading2"/>
      </w:pPr>
      <w:r w:rsidRPr="00FA3360">
        <w:t>Hazardous Materials and Substances</w:t>
      </w:r>
    </w:p>
    <w:p w14:paraId="413F8D11" w14:textId="72D2D3A1" w:rsidR="00C80FFB" w:rsidRPr="00FA3360" w:rsidRDefault="00C80FFB" w:rsidP="00870852">
      <w:pPr>
        <w:pStyle w:val="BodyText"/>
        <w:ind w:left="0"/>
      </w:pPr>
      <w:r w:rsidRPr="00FA3360">
        <w:t xml:space="preserve">A list of </w:t>
      </w:r>
      <w:r w:rsidR="00DD7DD0" w:rsidRPr="00FA3360">
        <w:t>hazardous materials</w:t>
      </w:r>
      <w:r w:rsidRPr="00FA3360">
        <w:t xml:space="preserve">, chemicals and substances used in this medical centre will be maintained.  </w:t>
      </w:r>
      <w:r w:rsidR="00D42679" w:rsidRPr="00FA3360">
        <w:t xml:space="preserve">Workers </w:t>
      </w:r>
      <w:r w:rsidRPr="00FA3360">
        <w:t xml:space="preserve">who use these materials/substances </w:t>
      </w:r>
      <w:r w:rsidR="00DD7DD0" w:rsidRPr="00FA3360">
        <w:t xml:space="preserve">will </w:t>
      </w:r>
      <w:r w:rsidRPr="00FA3360">
        <w:t xml:space="preserve">be </w:t>
      </w:r>
      <w:r w:rsidR="00DD7DD0" w:rsidRPr="00FA3360">
        <w:t xml:space="preserve">made </w:t>
      </w:r>
      <w:r w:rsidRPr="00FA3360">
        <w:t xml:space="preserve">aware of the risks, </w:t>
      </w:r>
      <w:r w:rsidR="00DD7DD0" w:rsidRPr="00FA3360">
        <w:t xml:space="preserve">and will </w:t>
      </w:r>
      <w:r w:rsidRPr="00FA3360">
        <w:t xml:space="preserve">know how to handle them safely and </w:t>
      </w:r>
      <w:r w:rsidR="00DD7DD0" w:rsidRPr="00FA3360">
        <w:t xml:space="preserve">what </w:t>
      </w:r>
      <w:r w:rsidRPr="00FA3360">
        <w:t xml:space="preserve">treatment </w:t>
      </w:r>
      <w:r w:rsidR="00DD7DD0" w:rsidRPr="00FA3360">
        <w:t xml:space="preserve">may be </w:t>
      </w:r>
      <w:r w:rsidRPr="00FA3360">
        <w:t xml:space="preserve">required in the event of exposure. (Appendix </w:t>
      </w:r>
      <w:r w:rsidR="00EF3485" w:rsidRPr="00FA3360">
        <w:t>4</w:t>
      </w:r>
      <w:r w:rsidRPr="00FA3360">
        <w:t xml:space="preserve"> contains a list of substances commonly found in a medical centre).</w:t>
      </w:r>
    </w:p>
    <w:p w14:paraId="3E139DAB" w14:textId="77777777" w:rsidR="00C80FFB" w:rsidRPr="00FA3360" w:rsidRDefault="00C80FFB" w:rsidP="00870852">
      <w:pPr>
        <w:pStyle w:val="BodyText"/>
        <w:ind w:left="0"/>
      </w:pPr>
      <w:r w:rsidRPr="00FA3360">
        <w:t xml:space="preserve">Warning signs </w:t>
      </w:r>
      <w:r w:rsidR="00DD7DD0" w:rsidRPr="00FA3360">
        <w:t>will be displayed</w:t>
      </w:r>
      <w:r w:rsidRPr="00FA3360">
        <w:t xml:space="preserve"> at the storage site of hazardous chemicals.</w:t>
      </w:r>
    </w:p>
    <w:p w14:paraId="11947075" w14:textId="636DE95A" w:rsidR="00C80FFB" w:rsidRPr="00FA3360" w:rsidRDefault="00C80FFB" w:rsidP="00870852">
      <w:pPr>
        <w:pStyle w:val="BodyText"/>
        <w:ind w:left="0"/>
      </w:pPr>
      <w:r w:rsidRPr="00FA3360">
        <w:t>The phone number for the National Poisons Centre i</w:t>
      </w:r>
      <w:r w:rsidR="00DD7DD0" w:rsidRPr="00FA3360">
        <w:t>n</w:t>
      </w:r>
      <w:r w:rsidRPr="00FA3360">
        <w:t xml:space="preserve"> Dunedin is </w:t>
      </w:r>
      <w:r w:rsidR="002648F7" w:rsidRPr="00FA3360">
        <w:t>(</w:t>
      </w:r>
      <w:r w:rsidRPr="00FA3360">
        <w:t>03</w:t>
      </w:r>
      <w:r w:rsidR="002648F7" w:rsidRPr="00FA3360">
        <w:t>)</w:t>
      </w:r>
      <w:r w:rsidRPr="00FA3360">
        <w:t xml:space="preserve"> 477 0509</w:t>
      </w:r>
      <w:r w:rsidR="00DD7DD0" w:rsidRPr="00FA3360">
        <w:t xml:space="preserve">, to be used if there are </w:t>
      </w:r>
      <w:r w:rsidRPr="00FA3360">
        <w:t xml:space="preserve">any concerns </w:t>
      </w:r>
      <w:r w:rsidR="00DD7DD0" w:rsidRPr="00FA3360">
        <w:t>about inappropriate exposure to hazardous materials</w:t>
      </w:r>
      <w:r w:rsidRPr="00FA3360">
        <w:t>.</w:t>
      </w:r>
    </w:p>
    <w:p w14:paraId="06AAE8FD" w14:textId="77777777" w:rsidR="00C80FFB" w:rsidRPr="00FA3360" w:rsidRDefault="00C80FFB" w:rsidP="006E4EB6">
      <w:pPr>
        <w:pStyle w:val="Heading2"/>
      </w:pPr>
      <w:r w:rsidRPr="00FA3360">
        <w:t>Accidents and near misses</w:t>
      </w:r>
    </w:p>
    <w:p w14:paraId="65B8D307" w14:textId="77777777" w:rsidR="00C80FFB" w:rsidRPr="00FA3360" w:rsidRDefault="00544772" w:rsidP="00870852">
      <w:pPr>
        <w:pStyle w:val="BodyText"/>
        <w:ind w:left="0"/>
        <w:rPr>
          <w:color w:val="FF0000"/>
        </w:rPr>
      </w:pPr>
      <w:r w:rsidRPr="00FA3360">
        <w:t xml:space="preserve">All accidents and near misses are to be recorded in </w:t>
      </w:r>
      <w:r w:rsidR="005D3336" w:rsidRPr="00FA3360">
        <w:t xml:space="preserve">Incident </w:t>
      </w:r>
      <w:r w:rsidRPr="00FA3360">
        <w:t xml:space="preserve">Register </w:t>
      </w:r>
      <w:r w:rsidR="005D3336" w:rsidRPr="00FA3360">
        <w:t xml:space="preserve">which is </w:t>
      </w:r>
      <w:r w:rsidRPr="00FA3360">
        <w:t xml:space="preserve">maintained by the H &amp; S </w:t>
      </w:r>
      <w:r w:rsidR="004767B7" w:rsidRPr="00FA3360">
        <w:t>co-ordinator</w:t>
      </w:r>
      <w:r w:rsidRPr="00FA3360">
        <w:t xml:space="preserve">.  All accidents and near misses will be </w:t>
      </w:r>
      <w:r w:rsidR="00B85E14" w:rsidRPr="00FA3360">
        <w:t>investigated</w:t>
      </w:r>
      <w:r w:rsidRPr="00FA3360">
        <w:t xml:space="preserve"> by </w:t>
      </w:r>
      <w:r w:rsidR="00B85E14" w:rsidRPr="00FA3360">
        <w:t xml:space="preserve">the practice’s H &amp; S </w:t>
      </w:r>
      <w:r w:rsidR="004767B7" w:rsidRPr="00FA3360">
        <w:t xml:space="preserve">co-ordinator </w:t>
      </w:r>
      <w:r w:rsidR="00B85E14" w:rsidRPr="00FA3360">
        <w:t>and review</w:t>
      </w:r>
      <w:r w:rsidR="00207AE7" w:rsidRPr="00FA3360">
        <w:t>ed</w:t>
      </w:r>
      <w:r w:rsidR="00B85E14" w:rsidRPr="00FA3360">
        <w:t xml:space="preserve"> by the </w:t>
      </w:r>
      <w:r w:rsidR="00663205" w:rsidRPr="00FA3360">
        <w:t xml:space="preserve">officers </w:t>
      </w:r>
      <w:r w:rsidR="00F23E8A" w:rsidRPr="00FA3360">
        <w:t>within 10 working days of the accident or near miss.</w:t>
      </w:r>
    </w:p>
    <w:p w14:paraId="7E849851" w14:textId="77777777" w:rsidR="00C80FFB" w:rsidRPr="00FA3360" w:rsidRDefault="00663205" w:rsidP="006E4EB6">
      <w:pPr>
        <w:pStyle w:val="Heading2"/>
      </w:pPr>
      <w:r w:rsidRPr="00FA3360">
        <w:t xml:space="preserve">Notifiable events </w:t>
      </w:r>
    </w:p>
    <w:p w14:paraId="3FD46764" w14:textId="77777777" w:rsidR="005D3336" w:rsidRPr="00FA3360" w:rsidRDefault="005D3336" w:rsidP="00870852">
      <w:pPr>
        <w:pStyle w:val="BodyText"/>
        <w:ind w:left="0"/>
      </w:pPr>
      <w:r w:rsidRPr="00FA3360">
        <w:t>When</w:t>
      </w:r>
      <w:r w:rsidR="00C80FFB" w:rsidRPr="00FA3360">
        <w:t xml:space="preserve"> </w:t>
      </w:r>
      <w:r w:rsidR="00663205" w:rsidRPr="00FA3360">
        <w:t>a notifiable even</w:t>
      </w:r>
      <w:r w:rsidRPr="00FA3360">
        <w:t>t</w:t>
      </w:r>
      <w:r w:rsidR="00F23E8A" w:rsidRPr="00FA3360">
        <w:t xml:space="preserve"> occur</w:t>
      </w:r>
      <w:r w:rsidRPr="00FA3360">
        <w:t>s</w:t>
      </w:r>
      <w:r w:rsidR="00F23E8A" w:rsidRPr="00FA3360">
        <w:t xml:space="preserve"> as a result of a workplace accident </w:t>
      </w:r>
      <w:r w:rsidR="00C80FFB" w:rsidRPr="00FA3360">
        <w:t xml:space="preserve">the </w:t>
      </w:r>
      <w:r w:rsidR="001D05F6" w:rsidRPr="00FA3360">
        <w:t>H &amp; S</w:t>
      </w:r>
      <w:r w:rsidR="00C80FFB" w:rsidRPr="00FA3360">
        <w:t xml:space="preserve"> </w:t>
      </w:r>
      <w:r w:rsidR="00C453B4" w:rsidRPr="00FA3360">
        <w:t>C</w:t>
      </w:r>
      <w:r w:rsidRPr="00FA3360">
        <w:t>o-ordinator</w:t>
      </w:r>
      <w:r w:rsidR="00207AE7" w:rsidRPr="00FA3360">
        <w:t xml:space="preserve"> </w:t>
      </w:r>
      <w:r w:rsidR="00C80FFB" w:rsidRPr="00FA3360">
        <w:t xml:space="preserve">will </w:t>
      </w:r>
      <w:r w:rsidR="00F23E8A" w:rsidRPr="00FA3360">
        <w:t xml:space="preserve">immediately report the </w:t>
      </w:r>
      <w:r w:rsidRPr="00FA3360">
        <w:t xml:space="preserve">notifiable event </w:t>
      </w:r>
      <w:r w:rsidR="00F23E8A" w:rsidRPr="00FA3360">
        <w:t xml:space="preserve">to </w:t>
      </w:r>
      <w:proofErr w:type="spellStart"/>
      <w:r w:rsidR="00252D14" w:rsidRPr="00FA3360">
        <w:t>Worksafe</w:t>
      </w:r>
      <w:proofErr w:type="spellEnd"/>
      <w:r w:rsidR="00252D14" w:rsidRPr="00FA3360">
        <w:t xml:space="preserve"> New Zealand on 0800 030 040 (</w:t>
      </w:r>
      <w:r w:rsidR="00F23E8A" w:rsidRPr="00FA3360">
        <w:t xml:space="preserve">available </w:t>
      </w:r>
      <w:r w:rsidR="00252D14" w:rsidRPr="00FA3360">
        <w:t>24/7)</w:t>
      </w:r>
      <w:r w:rsidR="00C80FFB" w:rsidRPr="00FA3360">
        <w:t>.</w:t>
      </w:r>
      <w:r w:rsidRPr="00FA3360">
        <w:t xml:space="preserve">  Notifiable events are defined in the appendix to this policy.</w:t>
      </w:r>
    </w:p>
    <w:p w14:paraId="528F4CDB" w14:textId="3C771E1E" w:rsidR="00C80FFB" w:rsidRPr="00FA3360" w:rsidRDefault="005D3336" w:rsidP="00870852">
      <w:pPr>
        <w:pStyle w:val="BodyText"/>
        <w:ind w:left="0"/>
      </w:pPr>
      <w:r w:rsidRPr="00FA3360">
        <w:t xml:space="preserve">Notifiable events will also be recorded in the practice’s Incident register and because of the seriousness of the event will </w:t>
      </w:r>
      <w:r w:rsidR="008071E7" w:rsidRPr="00FA3360">
        <w:t xml:space="preserve">be </w:t>
      </w:r>
      <w:r w:rsidRPr="00FA3360">
        <w:t>reported to the practice’s PHO (Pegasus Health).</w:t>
      </w:r>
    </w:p>
    <w:p w14:paraId="5E844C1E" w14:textId="77777777" w:rsidR="00C80FFB" w:rsidRPr="00FA3360" w:rsidRDefault="00C80FFB" w:rsidP="006E4EB6">
      <w:pPr>
        <w:pStyle w:val="Heading2"/>
      </w:pPr>
      <w:r w:rsidRPr="00FA3360">
        <w:t>First Aid Supplies</w:t>
      </w:r>
    </w:p>
    <w:p w14:paraId="1468FD95" w14:textId="1CF828E3" w:rsidR="00537F0D" w:rsidRPr="00FA3360" w:rsidRDefault="00C80FFB" w:rsidP="00870852">
      <w:pPr>
        <w:pStyle w:val="BodyText"/>
        <w:ind w:left="0"/>
      </w:pPr>
      <w:r w:rsidRPr="00FA3360">
        <w:t xml:space="preserve">A basic first aid kit </w:t>
      </w:r>
      <w:r w:rsidR="00252D14" w:rsidRPr="00FA3360">
        <w:t>is</w:t>
      </w:r>
      <w:r w:rsidRPr="00FA3360">
        <w:t xml:space="preserve"> kept on site in case an accident occurs </w:t>
      </w:r>
      <w:r w:rsidR="00252D14" w:rsidRPr="00FA3360">
        <w:t xml:space="preserve">when no clinical </w:t>
      </w:r>
      <w:r w:rsidR="00D42679" w:rsidRPr="00FA3360">
        <w:t xml:space="preserve">workers </w:t>
      </w:r>
      <w:r w:rsidRPr="00FA3360">
        <w:t xml:space="preserve">are </w:t>
      </w:r>
      <w:r w:rsidR="00252D14" w:rsidRPr="00FA3360">
        <w:t>available to assist</w:t>
      </w:r>
      <w:r w:rsidRPr="00FA3360">
        <w:t xml:space="preserve">.  </w:t>
      </w:r>
      <w:r w:rsidR="00F23E8A" w:rsidRPr="00FA3360">
        <w:t xml:space="preserve">See appendix </w:t>
      </w:r>
      <w:r w:rsidR="00EF3485" w:rsidRPr="00FA3360">
        <w:t>5</w:t>
      </w:r>
      <w:r w:rsidR="00F23E8A" w:rsidRPr="00FA3360">
        <w:t xml:space="preserve">.  </w:t>
      </w:r>
      <w:r w:rsidRPr="00FA3360">
        <w:t xml:space="preserve">All </w:t>
      </w:r>
      <w:r w:rsidR="00D42679" w:rsidRPr="00FA3360">
        <w:t xml:space="preserve">workers </w:t>
      </w:r>
      <w:r w:rsidR="00252D14" w:rsidRPr="00FA3360">
        <w:t xml:space="preserve">are made </w:t>
      </w:r>
      <w:r w:rsidRPr="00FA3360">
        <w:t xml:space="preserve">aware of </w:t>
      </w:r>
      <w:r w:rsidR="00252D14" w:rsidRPr="00FA3360">
        <w:t>the location of the first aid kit.</w:t>
      </w:r>
      <w:r w:rsidRPr="00FA3360">
        <w:t xml:space="preserve">  </w:t>
      </w:r>
    </w:p>
    <w:p w14:paraId="77640D5D" w14:textId="77777777" w:rsidR="00C80FFB" w:rsidRPr="00FA3360" w:rsidRDefault="00C80FFB" w:rsidP="006E4EB6">
      <w:pPr>
        <w:pStyle w:val="Heading2"/>
      </w:pPr>
      <w:r w:rsidRPr="00FA3360">
        <w:t>Signs</w:t>
      </w:r>
    </w:p>
    <w:p w14:paraId="5461A338" w14:textId="77777777" w:rsidR="00C80FFB" w:rsidRPr="00FA3360" w:rsidRDefault="00252D14" w:rsidP="00870852">
      <w:pPr>
        <w:pStyle w:val="BodyText"/>
        <w:ind w:left="0"/>
      </w:pPr>
      <w:r w:rsidRPr="00FA3360">
        <w:t xml:space="preserve">Signs are provided </w:t>
      </w:r>
      <w:r w:rsidR="00F23E8A" w:rsidRPr="00FA3360">
        <w:t xml:space="preserve">when necessary </w:t>
      </w:r>
      <w:r w:rsidRPr="00FA3360">
        <w:t xml:space="preserve">to </w:t>
      </w:r>
      <w:r w:rsidR="00C80FFB" w:rsidRPr="00FA3360">
        <w:t>remind people of hazards, safety requirements and escape routes.</w:t>
      </w:r>
      <w:r w:rsidRPr="00FA3360">
        <w:t xml:space="preserve">  They will be clear and visible at all times.</w:t>
      </w:r>
    </w:p>
    <w:p w14:paraId="40BF6DB1" w14:textId="77777777" w:rsidR="00C80FFB" w:rsidRPr="00FA3360" w:rsidRDefault="00C80FFB" w:rsidP="006E4EB6">
      <w:pPr>
        <w:pStyle w:val="Heading2"/>
      </w:pPr>
      <w:r w:rsidRPr="00FA3360">
        <w:lastRenderedPageBreak/>
        <w:t>Contractors</w:t>
      </w:r>
    </w:p>
    <w:p w14:paraId="0ADFEAAF" w14:textId="0F0E1A3E" w:rsidR="00C80FFB" w:rsidRPr="00FA3360" w:rsidRDefault="00202F39" w:rsidP="00870852">
      <w:pPr>
        <w:pStyle w:val="BodyText"/>
        <w:ind w:left="0"/>
      </w:pPr>
      <w:r w:rsidRPr="00FA3360">
        <w:t>C</w:t>
      </w:r>
      <w:r w:rsidR="00C80FFB" w:rsidRPr="00FA3360">
        <w:t xml:space="preserve">ontractors </w:t>
      </w:r>
      <w:r w:rsidRPr="00FA3360">
        <w:t>will be made</w:t>
      </w:r>
      <w:r w:rsidR="00C80FFB" w:rsidRPr="00FA3360">
        <w:t xml:space="preserve"> aware of any hazards that exist on the premises</w:t>
      </w:r>
      <w:r w:rsidRPr="00FA3360">
        <w:t xml:space="preserve"> by the </w:t>
      </w:r>
      <w:r w:rsidR="00252D14" w:rsidRPr="00FA3360">
        <w:t>H &amp; S</w:t>
      </w:r>
      <w:r w:rsidR="00C80FFB" w:rsidRPr="00FA3360">
        <w:t xml:space="preserve"> </w:t>
      </w:r>
      <w:r w:rsidR="00C453B4" w:rsidRPr="00FA3360">
        <w:t xml:space="preserve">Co-ordinator </w:t>
      </w:r>
      <w:r w:rsidR="00C80FFB" w:rsidRPr="00FA3360">
        <w:t>or, when not available, the</w:t>
      </w:r>
      <w:r w:rsidRPr="00FA3360">
        <w:t>ir delegate.</w:t>
      </w:r>
      <w:r w:rsidR="00D21E33" w:rsidRPr="00FA3360">
        <w:t xml:space="preserve"> All contractors will be assessed and inducted</w:t>
      </w:r>
      <w:r w:rsidR="00D42679" w:rsidRPr="00FA3360">
        <w:t xml:space="preserve"> into the business </w:t>
      </w:r>
      <w:r w:rsidR="006B0380" w:rsidRPr="00FA3360">
        <w:t xml:space="preserve">and will be required to complete a Contractors Agreement (see Appendix </w:t>
      </w:r>
      <w:r w:rsidR="00DD3557" w:rsidRPr="00FA3360">
        <w:t>6</w:t>
      </w:r>
      <w:r w:rsidR="006B0380" w:rsidRPr="00FA3360">
        <w:t>).</w:t>
      </w:r>
      <w:r w:rsidR="00D21E33" w:rsidRPr="00FA3360">
        <w:t xml:space="preserve"> </w:t>
      </w:r>
    </w:p>
    <w:p w14:paraId="4B3AE4B6" w14:textId="77777777" w:rsidR="00C80FFB" w:rsidRPr="00FA3360" w:rsidRDefault="00C80FFB" w:rsidP="006E4EB6">
      <w:pPr>
        <w:pStyle w:val="Heading2"/>
      </w:pPr>
      <w:r w:rsidRPr="00FA3360">
        <w:t>Employee Training</w:t>
      </w:r>
    </w:p>
    <w:p w14:paraId="2D64E93E" w14:textId="565049B0" w:rsidR="00C80FFB" w:rsidRPr="00FA3360" w:rsidRDefault="00C80FFB" w:rsidP="00870852">
      <w:pPr>
        <w:pStyle w:val="BodyText"/>
        <w:ind w:left="0"/>
      </w:pPr>
      <w:r w:rsidRPr="00FA3360">
        <w:t xml:space="preserve">All new </w:t>
      </w:r>
      <w:r w:rsidR="00D42679" w:rsidRPr="00FA3360">
        <w:t xml:space="preserve">workers </w:t>
      </w:r>
      <w:r w:rsidR="00202F39" w:rsidRPr="00FA3360">
        <w:t>are required to</w:t>
      </w:r>
      <w:r w:rsidRPr="00FA3360">
        <w:t xml:space="preserve"> read th</w:t>
      </w:r>
      <w:r w:rsidR="00202F39" w:rsidRPr="00FA3360">
        <w:t>is</w:t>
      </w:r>
      <w:r w:rsidRPr="00FA3360">
        <w:t xml:space="preserve"> Health and Safety </w:t>
      </w:r>
      <w:r w:rsidR="00202F39" w:rsidRPr="00FA3360">
        <w:t>policy together with appendices</w:t>
      </w:r>
      <w:r w:rsidRPr="00FA3360">
        <w:rPr>
          <w:color w:val="FF0000"/>
        </w:rPr>
        <w:t xml:space="preserve"> </w:t>
      </w:r>
      <w:r w:rsidRPr="00FA3360">
        <w:t>and</w:t>
      </w:r>
      <w:r w:rsidR="00202F39" w:rsidRPr="00FA3360">
        <w:t xml:space="preserve"> to then</w:t>
      </w:r>
      <w:r w:rsidRPr="00FA3360">
        <w:t xml:space="preserve"> sign an acknowledgement to confirm this</w:t>
      </w:r>
      <w:r w:rsidR="00202F39" w:rsidRPr="00FA3360">
        <w:t xml:space="preserve"> – See Appendix </w:t>
      </w:r>
      <w:r w:rsidR="00DD3557" w:rsidRPr="00FA3360">
        <w:t>7</w:t>
      </w:r>
      <w:r w:rsidRPr="00FA3360">
        <w:t>.  The orientation process will include instruction on emergency exits, fire alarms and assembly points, fire extinguishers (their positions and how to use them), safety equipment, first aid kit</w:t>
      </w:r>
      <w:r w:rsidR="00202F39" w:rsidRPr="00FA3360">
        <w:t>,</w:t>
      </w:r>
      <w:r w:rsidRPr="00FA3360">
        <w:t xml:space="preserve"> and the use and location of protective clothing and equipment.</w:t>
      </w:r>
      <w:r w:rsidR="00202F39" w:rsidRPr="00FA3360">
        <w:t xml:space="preserve">  Familiarity with the </w:t>
      </w:r>
      <w:r w:rsidR="00C453B4" w:rsidRPr="00FA3360">
        <w:t xml:space="preserve">Hazard Risk Register </w:t>
      </w:r>
      <w:r w:rsidR="00202F39" w:rsidRPr="00FA3360">
        <w:t xml:space="preserve">and procedural requirements for recording accidents and incidents will also form part of the new </w:t>
      </w:r>
      <w:r w:rsidR="00D42679" w:rsidRPr="00FA3360">
        <w:t>worker</w:t>
      </w:r>
      <w:r w:rsidR="00202F39" w:rsidRPr="00FA3360">
        <w:t xml:space="preserve"> training. </w:t>
      </w:r>
    </w:p>
    <w:p w14:paraId="1354C22C" w14:textId="77777777" w:rsidR="00DF0ED6" w:rsidRPr="00FA3360" w:rsidRDefault="00DF0ED6" w:rsidP="00870852">
      <w:pPr>
        <w:pStyle w:val="BodyText"/>
        <w:ind w:left="0"/>
      </w:pPr>
      <w:r w:rsidRPr="00FA3360">
        <w:t>All training shall be documented including on the job training.</w:t>
      </w:r>
    </w:p>
    <w:p w14:paraId="35A9D2E0" w14:textId="77777777" w:rsidR="00C80FFB" w:rsidRPr="00FA3360" w:rsidRDefault="00C80FFB" w:rsidP="006E4EB6">
      <w:pPr>
        <w:pStyle w:val="Heading2"/>
      </w:pPr>
      <w:r w:rsidRPr="00FA3360">
        <w:t>Stress</w:t>
      </w:r>
    </w:p>
    <w:p w14:paraId="4F0B9A64" w14:textId="77777777" w:rsidR="00C80FFB" w:rsidRPr="00FA3360" w:rsidRDefault="00C80FFB" w:rsidP="00830734">
      <w:pPr>
        <w:pStyle w:val="BodyText"/>
        <w:ind w:left="0"/>
      </w:pPr>
      <w:r w:rsidRPr="00FA3360">
        <w:t xml:space="preserve">The </w:t>
      </w:r>
      <w:r w:rsidR="003327A9" w:rsidRPr="00FA3360">
        <w:t>Health and Safety at Work Act 2015 (</w:t>
      </w:r>
      <w:r w:rsidR="005D3336" w:rsidRPr="00FA3360">
        <w:t>HSWA</w:t>
      </w:r>
      <w:r w:rsidR="003327A9" w:rsidRPr="00FA3360">
        <w:t>)</w:t>
      </w:r>
      <w:r w:rsidR="005D3336" w:rsidRPr="00FA3360">
        <w:t xml:space="preserve"> </w:t>
      </w:r>
      <w:r w:rsidR="005F40C9" w:rsidRPr="00FA3360">
        <w:t>covers the condition of</w:t>
      </w:r>
      <w:r w:rsidRPr="00FA3360">
        <w:t xml:space="preserve"> stress</w:t>
      </w:r>
      <w:r w:rsidR="005F40C9" w:rsidRPr="00FA3360">
        <w:t xml:space="preserve"> as an impact on health and safety in the work place.</w:t>
      </w:r>
      <w:r w:rsidR="00942529" w:rsidRPr="00FA3360">
        <w:t xml:space="preserve"> </w:t>
      </w:r>
      <w:r w:rsidRPr="00FA3360">
        <w:t xml:space="preserve"> There are numerous factors that can lead to this problem, many of which </w:t>
      </w:r>
      <w:r w:rsidR="007C5276" w:rsidRPr="00FA3360">
        <w:t>may</w:t>
      </w:r>
      <w:r w:rsidRPr="00FA3360">
        <w:t xml:space="preserve"> stem from conditions outside the working environment.</w:t>
      </w:r>
      <w:r w:rsidR="007C5276" w:rsidRPr="00FA3360">
        <w:t xml:space="preserve">  </w:t>
      </w:r>
    </w:p>
    <w:p w14:paraId="0B2EBEF4" w14:textId="77777777" w:rsidR="007C5276" w:rsidRPr="00FA3360" w:rsidRDefault="007C5276" w:rsidP="007C5276">
      <w:pPr>
        <w:pStyle w:val="BodyText"/>
        <w:ind w:left="0"/>
      </w:pPr>
      <w:r w:rsidRPr="00FA3360">
        <w:t>When a</w:t>
      </w:r>
      <w:r w:rsidR="00D42679" w:rsidRPr="00FA3360">
        <w:t xml:space="preserve"> worker </w:t>
      </w:r>
      <w:r w:rsidRPr="00FA3360">
        <w:t xml:space="preserve">considers that are suffering from </w:t>
      </w:r>
      <w:proofErr w:type="gramStart"/>
      <w:r w:rsidRPr="00FA3360">
        <w:t>stress</w:t>
      </w:r>
      <w:proofErr w:type="gramEnd"/>
      <w:r w:rsidRPr="00FA3360">
        <w:t xml:space="preserve"> they have a responsibility to immediately report their concern to their manager.  </w:t>
      </w:r>
    </w:p>
    <w:p w14:paraId="37D377BC" w14:textId="4B452C10" w:rsidR="00F95BAB" w:rsidRPr="00FA3360" w:rsidRDefault="00942529" w:rsidP="00830734">
      <w:pPr>
        <w:pStyle w:val="BodyText"/>
        <w:ind w:left="0"/>
      </w:pPr>
      <w:r w:rsidRPr="00FA3360">
        <w:t xml:space="preserve">It is </w:t>
      </w:r>
      <w:r w:rsidR="00DC6572" w:rsidRPr="00FA3360">
        <w:t>Doctors on Riccarton</w:t>
      </w:r>
      <w:r w:rsidRPr="00FA3360">
        <w:t xml:space="preserve">’s responsibility </w:t>
      </w:r>
      <w:r w:rsidR="00C80FFB" w:rsidRPr="00FA3360">
        <w:t xml:space="preserve">to take </w:t>
      </w:r>
      <w:r w:rsidRPr="00FA3360">
        <w:t xml:space="preserve">appropriate </w:t>
      </w:r>
      <w:r w:rsidR="00C80FFB" w:rsidRPr="00FA3360">
        <w:t>steps to mitigate the risk</w:t>
      </w:r>
      <w:r w:rsidRPr="00FA3360">
        <w:t xml:space="preserve"> which may </w:t>
      </w:r>
      <w:r w:rsidR="00C80FFB" w:rsidRPr="00FA3360">
        <w:t xml:space="preserve">include insisting </w:t>
      </w:r>
      <w:r w:rsidRPr="00FA3360">
        <w:t xml:space="preserve">that the </w:t>
      </w:r>
      <w:r w:rsidR="00D42679" w:rsidRPr="00FA3360">
        <w:t xml:space="preserve">worker </w:t>
      </w:r>
      <w:proofErr w:type="gramStart"/>
      <w:r w:rsidR="00C80FFB" w:rsidRPr="00FA3360">
        <w:t>take</w:t>
      </w:r>
      <w:proofErr w:type="gramEnd"/>
      <w:r w:rsidR="00C80FFB" w:rsidRPr="00FA3360">
        <w:t xml:space="preserve"> leave </w:t>
      </w:r>
      <w:r w:rsidR="007C5276" w:rsidRPr="00FA3360">
        <w:t>or undertake other appropriate measures.</w:t>
      </w:r>
    </w:p>
    <w:p w14:paraId="4DD780D7" w14:textId="5104F75F" w:rsidR="00F95BAB" w:rsidRPr="00FA3360" w:rsidRDefault="00F95BAB" w:rsidP="006E4EB6">
      <w:pPr>
        <w:pStyle w:val="Heading2"/>
      </w:pPr>
      <w:r w:rsidRPr="00FA3360">
        <w:t>Smoke-Free Workplace</w:t>
      </w:r>
    </w:p>
    <w:p w14:paraId="7E7C52EF" w14:textId="156EEBD5" w:rsidR="00402063" w:rsidRPr="00FA3360" w:rsidRDefault="00F95BAB" w:rsidP="006E4EB6">
      <w:pPr>
        <w:pStyle w:val="BodyText1"/>
        <w:ind w:left="0"/>
      </w:pPr>
      <w:r w:rsidRPr="00FA3360">
        <w:t>Doctors on Riccarton acknowledges its obligations under the Smoke-free Environments Act 1990. We will take all reasonably practicable steps to ensure that smoking does not take place within the practice environment. The Smoke-free Environments Act 1990 sets out the process for making a complaint if there is a breach of this policy.</w:t>
      </w:r>
    </w:p>
    <w:p w14:paraId="018E865D" w14:textId="6AF316FD" w:rsidR="00402063" w:rsidRPr="00FA3360" w:rsidRDefault="00402063" w:rsidP="006E4EB6">
      <w:pPr>
        <w:pStyle w:val="Heading2"/>
      </w:pPr>
      <w:r w:rsidRPr="00FA3360">
        <w:t>Workplace Harassment and Bullying</w:t>
      </w:r>
    </w:p>
    <w:p w14:paraId="09D135D0" w14:textId="1ED36ACC" w:rsidR="00402063" w:rsidRPr="00FA3360" w:rsidRDefault="00402063" w:rsidP="00402063">
      <w:pPr>
        <w:spacing w:line="276" w:lineRule="auto"/>
        <w:rPr>
          <w:rFonts w:cs="Arial"/>
          <w:color w:val="000000"/>
        </w:rPr>
      </w:pPr>
      <w:r w:rsidRPr="00FA3360">
        <w:rPr>
          <w:rFonts w:cs="Arial"/>
          <w:color w:val="000000"/>
        </w:rPr>
        <w:t xml:space="preserve">Doctors on Riccarton will not tolerate harassment or bullying. All complaints of harassment or bullying will be taken seriously, investigated and dealt with according to </w:t>
      </w:r>
      <w:proofErr w:type="spellStart"/>
      <w:r w:rsidRPr="00FA3360">
        <w:rPr>
          <w:rFonts w:cs="Arial"/>
          <w:color w:val="000000"/>
        </w:rPr>
        <w:t>Worksafe</w:t>
      </w:r>
      <w:proofErr w:type="spellEnd"/>
      <w:r w:rsidRPr="00FA3360">
        <w:rPr>
          <w:rFonts w:cs="Arial"/>
          <w:color w:val="000000"/>
        </w:rPr>
        <w:t xml:space="preserve"> guidelines.</w:t>
      </w:r>
      <w:r w:rsidR="00D82AAA" w:rsidRPr="00FA3360">
        <w:rPr>
          <w:rFonts w:cs="Arial"/>
          <w:color w:val="000000"/>
        </w:rPr>
        <w:t xml:space="preserve">  </w:t>
      </w:r>
      <w:r w:rsidRPr="00FA3360">
        <w:rPr>
          <w:rFonts w:cs="Arial"/>
          <w:color w:val="000000"/>
        </w:rPr>
        <w:t>Harassment can be any form of attention which is not invited or enjoyed, and which persists to the point of making the person subject to it annoyed, uncomfortable or upset. It can be sexual or racial in nature.</w:t>
      </w:r>
    </w:p>
    <w:p w14:paraId="3A0A2356" w14:textId="77777777" w:rsidR="00402063" w:rsidRPr="00FA3360" w:rsidRDefault="00402063" w:rsidP="00402063">
      <w:pPr>
        <w:spacing w:line="276" w:lineRule="auto"/>
        <w:rPr>
          <w:rFonts w:cs="Arial"/>
          <w:color w:val="000000"/>
        </w:rPr>
      </w:pPr>
    </w:p>
    <w:p w14:paraId="48E4573E" w14:textId="01596E24" w:rsidR="00D82AAA" w:rsidRPr="00FA3360" w:rsidRDefault="00402063" w:rsidP="00D82AAA">
      <w:pPr>
        <w:spacing w:line="276" w:lineRule="auto"/>
        <w:rPr>
          <w:rFonts w:cs="Arial"/>
          <w:color w:val="000000"/>
        </w:rPr>
      </w:pPr>
      <w:r w:rsidRPr="00FA3360">
        <w:rPr>
          <w:rFonts w:cs="Arial"/>
          <w:color w:val="000000"/>
        </w:rPr>
        <w:t>WorkSafe NZ guidelines define workplace bullying as "repeated and unreasonable behaviour directed towards a worker or a group of workers that creates a risk to health and safety."  To be classified as bullying, behaviour must meet all three criteria: it must be unreasonable, repeated, and a risk to health and safety. One-off incidents, low level workplace conflict, and reasonable management actions are not considered bullying.</w:t>
      </w:r>
    </w:p>
    <w:p w14:paraId="5A979515" w14:textId="77777777" w:rsidR="00C80FFB" w:rsidRPr="00FA3360" w:rsidRDefault="00830734" w:rsidP="006E4EB6">
      <w:pPr>
        <w:pStyle w:val="Heading2"/>
      </w:pPr>
      <w:r w:rsidRPr="00FA3360">
        <w:t>Cell Phone Use when Driving</w:t>
      </w:r>
    </w:p>
    <w:p w14:paraId="043F3381" w14:textId="77777777" w:rsidR="00C80FFB" w:rsidRPr="00FA3360" w:rsidRDefault="00C80FFB" w:rsidP="00830734">
      <w:pPr>
        <w:pStyle w:val="BodyText"/>
        <w:ind w:left="0"/>
      </w:pPr>
      <w:r w:rsidRPr="00FA3360">
        <w:t xml:space="preserve">All </w:t>
      </w:r>
      <w:r w:rsidR="00D42679" w:rsidRPr="00FA3360">
        <w:t>workers</w:t>
      </w:r>
      <w:r w:rsidRPr="00FA3360">
        <w:t xml:space="preserve">, who are driving whilst acting for the medical centre, will use a hands-free kit for placing or receiving phone calls on a mobile phone.   If none is available then calls </w:t>
      </w:r>
      <w:r w:rsidR="00830734" w:rsidRPr="00FA3360">
        <w:t>will</w:t>
      </w:r>
      <w:r w:rsidRPr="00FA3360">
        <w:t xml:space="preserve"> not be answered.  Reading or replying to text messages </w:t>
      </w:r>
      <w:r w:rsidR="00830734" w:rsidRPr="00FA3360">
        <w:t xml:space="preserve">is also forbidden </w:t>
      </w:r>
      <w:r w:rsidRPr="00FA3360">
        <w:t>while driving.</w:t>
      </w:r>
    </w:p>
    <w:p w14:paraId="07A78C6C" w14:textId="77777777" w:rsidR="005A2ED5" w:rsidRPr="00FA3360" w:rsidRDefault="005A2ED5" w:rsidP="001341E4">
      <w:pPr>
        <w:pStyle w:val="Heading1"/>
        <w:rPr>
          <w:sz w:val="20"/>
        </w:rPr>
      </w:pPr>
      <w:r w:rsidRPr="00FA3360">
        <w:rPr>
          <w:sz w:val="20"/>
        </w:rPr>
        <w:lastRenderedPageBreak/>
        <w:t>References</w:t>
      </w:r>
    </w:p>
    <w:p w14:paraId="41C2B352" w14:textId="77777777" w:rsidR="00470E65" w:rsidRPr="00FA3360" w:rsidRDefault="00470E65" w:rsidP="00470E65">
      <w:pPr>
        <w:pStyle w:val="Bullet1"/>
      </w:pPr>
      <w:r w:rsidRPr="00FA3360">
        <w:t xml:space="preserve">Health and Safety </w:t>
      </w:r>
      <w:r w:rsidR="00D42679" w:rsidRPr="00FA3360">
        <w:t>at Work Act 2015</w:t>
      </w:r>
      <w:r w:rsidR="005D3336" w:rsidRPr="00FA3360">
        <w:t xml:space="preserve"> </w:t>
      </w:r>
      <w:r w:rsidRPr="00FA3360">
        <w:t>(</w:t>
      </w:r>
      <w:r w:rsidR="005D3336" w:rsidRPr="00FA3360">
        <w:t>HSWA</w:t>
      </w:r>
      <w:r w:rsidRPr="00FA3360">
        <w:t>)</w:t>
      </w:r>
    </w:p>
    <w:p w14:paraId="65663172" w14:textId="77777777" w:rsidR="00470E65" w:rsidRPr="00FA3360" w:rsidRDefault="00DF0ED6" w:rsidP="00470E65">
      <w:pPr>
        <w:pStyle w:val="Bullet1"/>
      </w:pPr>
      <w:r w:rsidRPr="00FA3360">
        <w:t>Health and Safety Regulations 2016</w:t>
      </w:r>
    </w:p>
    <w:p w14:paraId="1C83C865" w14:textId="77777777" w:rsidR="007C5276" w:rsidRPr="00FA3360" w:rsidRDefault="007C5276" w:rsidP="00470E65">
      <w:pPr>
        <w:pStyle w:val="Bullet1"/>
      </w:pPr>
      <w:r w:rsidRPr="00FA3360">
        <w:t>Ministry or Business, Innovation and Employment</w:t>
      </w:r>
    </w:p>
    <w:p w14:paraId="06AB8657" w14:textId="77777777" w:rsidR="007C5276" w:rsidRPr="00FA3360" w:rsidRDefault="007C5276" w:rsidP="00470E65">
      <w:pPr>
        <w:pStyle w:val="Bullet1"/>
      </w:pPr>
      <w:proofErr w:type="spellStart"/>
      <w:r w:rsidRPr="00FA3360">
        <w:t>Worksafe</w:t>
      </w:r>
      <w:proofErr w:type="spellEnd"/>
      <w:r w:rsidRPr="00FA3360">
        <w:t xml:space="preserve"> New Zealand</w:t>
      </w:r>
    </w:p>
    <w:p w14:paraId="7D4D5B31" w14:textId="77777777" w:rsidR="005A2ED5" w:rsidRPr="00FA3360" w:rsidRDefault="005A2ED5" w:rsidP="005A2ED5">
      <w:pPr>
        <w:pStyle w:val="BodyText"/>
      </w:pPr>
    </w:p>
    <w:p w14:paraId="1BB071B8" w14:textId="77777777" w:rsidR="00942529" w:rsidRPr="00FA3360" w:rsidRDefault="00942529">
      <w:pPr>
        <w:jc w:val="left"/>
        <w:rPr>
          <w:b/>
          <w:caps/>
          <w:kern w:val="28"/>
        </w:rPr>
      </w:pPr>
      <w:r w:rsidRPr="00FA3360">
        <w:br w:type="page"/>
      </w:r>
    </w:p>
    <w:p w14:paraId="5B0770B1" w14:textId="77777777" w:rsidR="001341E4" w:rsidRPr="00FA3360" w:rsidRDefault="001341E4" w:rsidP="001341E4">
      <w:pPr>
        <w:pStyle w:val="Heading1"/>
        <w:rPr>
          <w:sz w:val="20"/>
        </w:rPr>
      </w:pPr>
      <w:r w:rsidRPr="00FA3360">
        <w:rPr>
          <w:sz w:val="20"/>
        </w:rPr>
        <w:lastRenderedPageBreak/>
        <w:t>Appendi</w:t>
      </w:r>
      <w:r w:rsidR="00F23E8A" w:rsidRPr="00FA3360">
        <w:rPr>
          <w:sz w:val="20"/>
        </w:rPr>
        <w:t>ces</w:t>
      </w:r>
    </w:p>
    <w:p w14:paraId="477B0FC4" w14:textId="77777777" w:rsidR="001341E4" w:rsidRPr="00FA3360" w:rsidRDefault="00CC7A55" w:rsidP="00C42D89">
      <w:pPr>
        <w:pStyle w:val="BodyText"/>
        <w:jc w:val="right"/>
        <w:rPr>
          <w:b/>
          <w:lang w:val="en-GB"/>
        </w:rPr>
      </w:pPr>
      <w:r w:rsidRPr="00FA3360">
        <w:rPr>
          <w:b/>
          <w:lang w:val="en-GB"/>
        </w:rPr>
        <w:t xml:space="preserve">APPENDIX </w:t>
      </w:r>
      <w:r w:rsidR="001341E4" w:rsidRPr="00FA3360">
        <w:rPr>
          <w:b/>
          <w:lang w:val="en-GB"/>
        </w:rPr>
        <w:t>1 – Definition of Terms</w:t>
      </w:r>
    </w:p>
    <w:p w14:paraId="5718A765" w14:textId="77777777" w:rsidR="00DE6B69" w:rsidRPr="00FA3360" w:rsidRDefault="00DE6B69" w:rsidP="009F6707">
      <w:pPr>
        <w:pStyle w:val="BodyText"/>
        <w:ind w:left="0"/>
        <w:rPr>
          <w:lang w:val="en-GB"/>
        </w:rPr>
      </w:pPr>
    </w:p>
    <w:p w14:paraId="67DABBAF" w14:textId="77777777" w:rsidR="001341E4" w:rsidRPr="00FA3360" w:rsidRDefault="009E70CD" w:rsidP="004767B7">
      <w:pPr>
        <w:pStyle w:val="BodyText"/>
        <w:numPr>
          <w:ilvl w:val="0"/>
          <w:numId w:val="4"/>
        </w:numPr>
        <w:tabs>
          <w:tab w:val="clear" w:pos="720"/>
          <w:tab w:val="num" w:pos="6851"/>
        </w:tabs>
        <w:ind w:left="731"/>
        <w:rPr>
          <w:lang w:val="en-GB"/>
        </w:rPr>
      </w:pPr>
      <w:proofErr w:type="spellStart"/>
      <w:r w:rsidRPr="00FA3360">
        <w:rPr>
          <w:lang w:val="en-GB"/>
        </w:rPr>
        <w:t>Worksafe</w:t>
      </w:r>
      <w:proofErr w:type="spellEnd"/>
      <w:r w:rsidRPr="00FA3360">
        <w:rPr>
          <w:lang w:val="en-GB"/>
        </w:rPr>
        <w:t xml:space="preserve"> New Zealand</w:t>
      </w:r>
      <w:r w:rsidR="001341E4" w:rsidRPr="00FA3360">
        <w:rPr>
          <w:lang w:val="en-GB"/>
        </w:rPr>
        <w:t xml:space="preserve"> states that a step is practicable if it is possible or capable of being done.  Whether a step is reasonable takes into account</w:t>
      </w:r>
    </w:p>
    <w:p w14:paraId="4D5F1B4A" w14:textId="77777777" w:rsidR="001341E4" w:rsidRPr="00FA3360" w:rsidRDefault="001341E4" w:rsidP="004767B7">
      <w:pPr>
        <w:pStyle w:val="BodyText"/>
        <w:numPr>
          <w:ilvl w:val="0"/>
          <w:numId w:val="5"/>
        </w:numPr>
        <w:tabs>
          <w:tab w:val="clear" w:pos="1080"/>
          <w:tab w:val="num" w:pos="7200"/>
        </w:tabs>
        <w:spacing w:before="0" w:after="0"/>
        <w:ind w:left="1418" w:hanging="284"/>
        <w:rPr>
          <w:lang w:val="en-GB"/>
        </w:rPr>
      </w:pPr>
      <w:r w:rsidRPr="00FA3360">
        <w:rPr>
          <w:lang w:val="en-GB"/>
        </w:rPr>
        <w:t>The nature and severity of injury or harm that might occur;</w:t>
      </w:r>
    </w:p>
    <w:p w14:paraId="54A6C33E" w14:textId="77777777" w:rsidR="001341E4" w:rsidRPr="00FA3360" w:rsidRDefault="001341E4" w:rsidP="004767B7">
      <w:pPr>
        <w:pStyle w:val="BodyText"/>
        <w:numPr>
          <w:ilvl w:val="0"/>
          <w:numId w:val="5"/>
        </w:numPr>
        <w:tabs>
          <w:tab w:val="clear" w:pos="1080"/>
          <w:tab w:val="num" w:pos="6840"/>
        </w:tabs>
        <w:spacing w:before="0" w:after="0"/>
        <w:ind w:left="1418" w:hanging="284"/>
        <w:rPr>
          <w:lang w:val="en-GB"/>
        </w:rPr>
      </w:pPr>
      <w:r w:rsidRPr="00FA3360">
        <w:rPr>
          <w:lang w:val="en-GB"/>
        </w:rPr>
        <w:t>The degree of risk or probability that injury or harm will occur</w:t>
      </w:r>
    </w:p>
    <w:p w14:paraId="1C9D07CE" w14:textId="77777777" w:rsidR="001341E4" w:rsidRPr="00FA3360" w:rsidRDefault="001341E4" w:rsidP="004767B7">
      <w:pPr>
        <w:pStyle w:val="BodyText"/>
        <w:numPr>
          <w:ilvl w:val="0"/>
          <w:numId w:val="5"/>
        </w:numPr>
        <w:tabs>
          <w:tab w:val="clear" w:pos="1080"/>
          <w:tab w:val="num" w:pos="6480"/>
        </w:tabs>
        <w:spacing w:before="0" w:after="0"/>
        <w:ind w:left="1418" w:hanging="284"/>
        <w:rPr>
          <w:lang w:val="en-GB"/>
        </w:rPr>
      </w:pPr>
      <w:r w:rsidRPr="00FA3360">
        <w:rPr>
          <w:lang w:val="en-GB"/>
        </w:rPr>
        <w:t>How much is known about the hazard and ways of eliminating, isolating or minimising the hazard; and</w:t>
      </w:r>
    </w:p>
    <w:p w14:paraId="4F411AFD" w14:textId="77777777" w:rsidR="001341E4" w:rsidRPr="00FA3360" w:rsidRDefault="001341E4" w:rsidP="004767B7">
      <w:pPr>
        <w:pStyle w:val="BodyText"/>
        <w:numPr>
          <w:ilvl w:val="0"/>
          <w:numId w:val="5"/>
        </w:numPr>
        <w:tabs>
          <w:tab w:val="clear" w:pos="1080"/>
          <w:tab w:val="num" w:pos="6120"/>
        </w:tabs>
        <w:spacing w:before="0" w:after="0"/>
        <w:ind w:left="1418" w:hanging="284"/>
        <w:rPr>
          <w:lang w:val="en-GB"/>
        </w:rPr>
      </w:pPr>
      <w:r w:rsidRPr="00FA3360">
        <w:rPr>
          <w:lang w:val="en-GB"/>
        </w:rPr>
        <w:t>The availability of costs and safeguards</w:t>
      </w:r>
    </w:p>
    <w:p w14:paraId="36C1CE14" w14:textId="6247EB7D" w:rsidR="001341E4" w:rsidRPr="00FA3360" w:rsidRDefault="001341E4" w:rsidP="009F6707">
      <w:pPr>
        <w:pStyle w:val="BodyText"/>
        <w:ind w:left="720"/>
        <w:rPr>
          <w:lang w:val="en-GB"/>
        </w:rPr>
      </w:pPr>
      <w:r w:rsidRPr="00FA3360">
        <w:rPr>
          <w:lang w:val="en-GB"/>
        </w:rPr>
        <w:t>The degree of risk and severity of potential injury or harm must be balanced against the cost and feasibility of the safeguard.  The cost of providing a safeguard has to be measured against the consequences of failing to do so.   It is not simply a question of whether a medical centre can afford to provide these safeguards: where there is a risk of serious or frequent injury or harm, then the greater cost to provide these safeguards might be reasonable.</w:t>
      </w:r>
    </w:p>
    <w:p w14:paraId="0BCE5893" w14:textId="17E96F84" w:rsidR="001341E4" w:rsidRPr="009F6707" w:rsidRDefault="001341E4" w:rsidP="009F6707">
      <w:pPr>
        <w:pStyle w:val="BodyText"/>
        <w:numPr>
          <w:ilvl w:val="0"/>
          <w:numId w:val="4"/>
        </w:numPr>
        <w:tabs>
          <w:tab w:val="clear" w:pos="720"/>
          <w:tab w:val="num" w:pos="5400"/>
        </w:tabs>
        <w:ind w:left="731"/>
        <w:rPr>
          <w:lang w:val="en-GB"/>
        </w:rPr>
      </w:pPr>
      <w:r w:rsidRPr="00FA3360">
        <w:rPr>
          <w:lang w:val="en-GB"/>
        </w:rPr>
        <w:t xml:space="preserve">The </w:t>
      </w:r>
      <w:r w:rsidR="009E70CD" w:rsidRPr="00FA3360">
        <w:rPr>
          <w:lang w:val="en-GB"/>
        </w:rPr>
        <w:t xml:space="preserve">practice’s Health &amp; Safety </w:t>
      </w:r>
      <w:r w:rsidR="00CD4A2F" w:rsidRPr="00FA3360">
        <w:t>Co-ordinator</w:t>
      </w:r>
      <w:r w:rsidR="00207AE7" w:rsidRPr="00FA3360">
        <w:t xml:space="preserve"> </w:t>
      </w:r>
      <w:r w:rsidRPr="00FA3360">
        <w:rPr>
          <w:lang w:val="en-GB"/>
        </w:rPr>
        <w:t>can be a doctor, nurse, manager</w:t>
      </w:r>
      <w:r w:rsidR="009E70CD" w:rsidRPr="00FA3360">
        <w:rPr>
          <w:lang w:val="en-GB"/>
        </w:rPr>
        <w:t xml:space="preserve">, administrator or receptionist.  There </w:t>
      </w:r>
      <w:r w:rsidRPr="00FA3360">
        <w:rPr>
          <w:lang w:val="en-GB"/>
        </w:rPr>
        <w:t xml:space="preserve">is </w:t>
      </w:r>
      <w:r w:rsidR="009E70CD" w:rsidRPr="00FA3360">
        <w:rPr>
          <w:lang w:val="en-GB"/>
        </w:rPr>
        <w:t xml:space="preserve">an </w:t>
      </w:r>
      <w:r w:rsidRPr="00FA3360">
        <w:rPr>
          <w:lang w:val="en-GB"/>
        </w:rPr>
        <w:t xml:space="preserve">overlap with Infection Control policies </w:t>
      </w:r>
      <w:r w:rsidR="009E70CD" w:rsidRPr="00FA3360">
        <w:rPr>
          <w:lang w:val="en-GB"/>
        </w:rPr>
        <w:t xml:space="preserve">so </w:t>
      </w:r>
      <w:r w:rsidRPr="00FA3360">
        <w:rPr>
          <w:lang w:val="en-GB"/>
        </w:rPr>
        <w:t xml:space="preserve">a nurse </w:t>
      </w:r>
      <w:r w:rsidR="009E70CD" w:rsidRPr="00FA3360">
        <w:rPr>
          <w:lang w:val="en-GB"/>
        </w:rPr>
        <w:t>may</w:t>
      </w:r>
      <w:r w:rsidRPr="00FA3360">
        <w:rPr>
          <w:lang w:val="en-GB"/>
        </w:rPr>
        <w:t xml:space="preserve"> be better suited to this task.</w:t>
      </w:r>
    </w:p>
    <w:p w14:paraId="0628BDF9" w14:textId="77777777" w:rsidR="00CD4A2F" w:rsidRPr="00FA3360" w:rsidRDefault="009E70CD" w:rsidP="00CD4A2F">
      <w:pPr>
        <w:pStyle w:val="BodyText"/>
        <w:numPr>
          <w:ilvl w:val="0"/>
          <w:numId w:val="4"/>
        </w:numPr>
        <w:rPr>
          <w:rFonts w:cs="Arial"/>
          <w:lang w:val="en-GB"/>
        </w:rPr>
      </w:pPr>
      <w:proofErr w:type="spellStart"/>
      <w:r w:rsidRPr="00FA3360">
        <w:rPr>
          <w:rFonts w:cs="Arial"/>
          <w:lang w:val="en-GB"/>
        </w:rPr>
        <w:t>Worksafe</w:t>
      </w:r>
      <w:proofErr w:type="spellEnd"/>
      <w:r w:rsidRPr="00FA3360">
        <w:rPr>
          <w:rFonts w:cs="Arial"/>
          <w:lang w:val="en-GB"/>
        </w:rPr>
        <w:t xml:space="preserve"> New Zealand </w:t>
      </w:r>
      <w:r w:rsidR="00CD4A2F" w:rsidRPr="00FA3360">
        <w:rPr>
          <w:rFonts w:cs="Arial"/>
          <w:lang w:val="en-GB"/>
        </w:rPr>
        <w:t>defines</w:t>
      </w:r>
      <w:r w:rsidR="001341E4" w:rsidRPr="00FA3360">
        <w:rPr>
          <w:rFonts w:cs="Arial"/>
          <w:lang w:val="en-GB"/>
        </w:rPr>
        <w:t xml:space="preserve"> </w:t>
      </w:r>
      <w:r w:rsidR="00CD4A2F" w:rsidRPr="00FA3360">
        <w:rPr>
          <w:rFonts w:cs="Arial"/>
          <w:lang w:val="en-GB"/>
        </w:rPr>
        <w:t xml:space="preserve">that a </w:t>
      </w:r>
      <w:r w:rsidR="00CD4A2F" w:rsidRPr="00FA3360">
        <w:rPr>
          <w:rFonts w:cs="Arial"/>
          <w:b/>
          <w:lang w:val="en-GB"/>
        </w:rPr>
        <w:t>‘notifiable event’</w:t>
      </w:r>
      <w:r w:rsidR="00CD4A2F" w:rsidRPr="00FA3360">
        <w:rPr>
          <w:rFonts w:cs="Arial"/>
          <w:lang w:val="en-GB"/>
        </w:rPr>
        <w:t xml:space="preserve"> is any of the following events that arise from work:</w:t>
      </w:r>
    </w:p>
    <w:p w14:paraId="640CA045" w14:textId="77777777" w:rsidR="00CD4A2F" w:rsidRPr="00FA3360" w:rsidRDefault="00CD4A2F" w:rsidP="005511EE">
      <w:pPr>
        <w:numPr>
          <w:ilvl w:val="0"/>
          <w:numId w:val="10"/>
        </w:numPr>
        <w:shd w:val="clear" w:color="auto" w:fill="FFFFFF"/>
        <w:tabs>
          <w:tab w:val="clear" w:pos="720"/>
          <w:tab w:val="num" w:pos="1276"/>
        </w:tabs>
        <w:ind w:left="1276" w:hanging="283"/>
        <w:jc w:val="left"/>
        <w:rPr>
          <w:rFonts w:cs="Arial"/>
          <w:color w:val="000000"/>
          <w:lang w:eastAsia="en-NZ"/>
        </w:rPr>
      </w:pPr>
      <w:r w:rsidRPr="00FA3360">
        <w:rPr>
          <w:rFonts w:cs="Arial"/>
          <w:color w:val="000000"/>
          <w:lang w:eastAsia="en-NZ"/>
        </w:rPr>
        <w:t>a death</w:t>
      </w:r>
    </w:p>
    <w:p w14:paraId="536D545A" w14:textId="77777777" w:rsidR="00CD4A2F" w:rsidRPr="00FA3360" w:rsidRDefault="00CD4A2F" w:rsidP="005511EE">
      <w:pPr>
        <w:numPr>
          <w:ilvl w:val="0"/>
          <w:numId w:val="10"/>
        </w:numPr>
        <w:shd w:val="clear" w:color="auto" w:fill="FFFFFF"/>
        <w:tabs>
          <w:tab w:val="clear" w:pos="720"/>
          <w:tab w:val="num" w:pos="1276"/>
        </w:tabs>
        <w:ind w:left="1276" w:hanging="283"/>
        <w:jc w:val="left"/>
        <w:rPr>
          <w:rFonts w:cs="Arial"/>
          <w:color w:val="000000"/>
          <w:lang w:eastAsia="en-NZ"/>
        </w:rPr>
      </w:pPr>
      <w:r w:rsidRPr="00FA3360">
        <w:rPr>
          <w:rFonts w:cs="Arial"/>
          <w:color w:val="000000"/>
          <w:lang w:eastAsia="en-NZ"/>
        </w:rPr>
        <w:t>a notifiable illness or injury or</w:t>
      </w:r>
    </w:p>
    <w:p w14:paraId="2449E002" w14:textId="77777777" w:rsidR="00CD4A2F" w:rsidRPr="00FA3360" w:rsidRDefault="00CD4A2F" w:rsidP="005511EE">
      <w:pPr>
        <w:numPr>
          <w:ilvl w:val="0"/>
          <w:numId w:val="10"/>
        </w:numPr>
        <w:shd w:val="clear" w:color="auto" w:fill="FFFFFF"/>
        <w:tabs>
          <w:tab w:val="clear" w:pos="720"/>
          <w:tab w:val="num" w:pos="1276"/>
        </w:tabs>
        <w:ind w:left="1276" w:hanging="283"/>
        <w:jc w:val="left"/>
        <w:rPr>
          <w:rFonts w:cs="Arial"/>
          <w:color w:val="000000"/>
          <w:lang w:eastAsia="en-NZ"/>
        </w:rPr>
      </w:pPr>
      <w:r w:rsidRPr="00FA3360">
        <w:rPr>
          <w:rFonts w:cs="Arial"/>
          <w:color w:val="000000"/>
          <w:lang w:eastAsia="en-NZ"/>
        </w:rPr>
        <w:t>a notifiable incident.</w:t>
      </w:r>
    </w:p>
    <w:p w14:paraId="41236200" w14:textId="77777777" w:rsidR="00CD4A2F" w:rsidRPr="00FA3360" w:rsidRDefault="00CD4A2F" w:rsidP="00CD4A2F">
      <w:pPr>
        <w:shd w:val="clear" w:color="auto" w:fill="FFFFFF"/>
        <w:spacing w:before="80"/>
        <w:ind w:left="709"/>
        <w:jc w:val="left"/>
        <w:rPr>
          <w:rFonts w:cs="Arial"/>
          <w:color w:val="000000"/>
          <w:lang w:eastAsia="en-NZ"/>
        </w:rPr>
      </w:pPr>
      <w:r w:rsidRPr="00FA3360">
        <w:rPr>
          <w:rFonts w:cs="Arial"/>
          <w:color w:val="000000"/>
          <w:lang w:eastAsia="en-NZ"/>
        </w:rPr>
        <w:t>Only serious events are intended to be notified. These trigger requirements to preserve the site, notify the regulator and keep records.</w:t>
      </w:r>
    </w:p>
    <w:p w14:paraId="05737976" w14:textId="77777777" w:rsidR="00CD4A2F" w:rsidRPr="00FA3360" w:rsidRDefault="00CD4A2F" w:rsidP="00CD4A2F">
      <w:pPr>
        <w:shd w:val="clear" w:color="auto" w:fill="FFFFFF"/>
        <w:spacing w:before="80"/>
        <w:ind w:left="709"/>
        <w:jc w:val="left"/>
        <w:rPr>
          <w:rFonts w:cs="Arial"/>
          <w:color w:val="000000"/>
          <w:lang w:eastAsia="en-NZ"/>
        </w:rPr>
      </w:pPr>
      <w:r w:rsidRPr="00FA3360">
        <w:rPr>
          <w:rFonts w:cs="Arial"/>
          <w:color w:val="000000"/>
          <w:lang w:eastAsia="en-NZ"/>
        </w:rPr>
        <w:t>The notifiable incident, illness, injury or death must arise out of the conduct of the business or undertaking. It could be due to the condition of the work site, the way the work activity is organised, or the way equipment or substances are used.</w:t>
      </w:r>
    </w:p>
    <w:p w14:paraId="3A076714" w14:textId="77777777" w:rsidR="00CD4A2F" w:rsidRPr="00FA3360" w:rsidRDefault="00CD4A2F" w:rsidP="00CD4A2F">
      <w:pPr>
        <w:shd w:val="clear" w:color="auto" w:fill="FFFFFF"/>
        <w:spacing w:before="80"/>
        <w:ind w:left="709"/>
        <w:jc w:val="left"/>
        <w:rPr>
          <w:rFonts w:cs="Arial"/>
          <w:color w:val="000000"/>
          <w:lang w:eastAsia="en-NZ"/>
        </w:rPr>
      </w:pPr>
      <w:r w:rsidRPr="00FA3360">
        <w:rPr>
          <w:rFonts w:cs="Arial"/>
          <w:color w:val="000000"/>
          <w:lang w:eastAsia="en-NZ"/>
        </w:rPr>
        <w:t>Notifiable events may occur inside or outside the actual work site.</w:t>
      </w:r>
    </w:p>
    <w:p w14:paraId="490A417B" w14:textId="77777777" w:rsidR="00CD4A2F" w:rsidRPr="00FA3360" w:rsidRDefault="00CD4A2F" w:rsidP="00CD4A2F">
      <w:pPr>
        <w:shd w:val="clear" w:color="auto" w:fill="FFFFFF"/>
        <w:spacing w:before="80"/>
        <w:ind w:left="709"/>
        <w:jc w:val="left"/>
        <w:rPr>
          <w:rFonts w:cs="Arial"/>
          <w:color w:val="000000"/>
          <w:lang w:eastAsia="en-NZ"/>
        </w:rPr>
      </w:pPr>
      <w:r w:rsidRPr="00FA3360">
        <w:rPr>
          <w:rFonts w:cs="Arial"/>
          <w:color w:val="000000"/>
          <w:lang w:eastAsia="en-NZ"/>
        </w:rPr>
        <w:t xml:space="preserve">Deaths, injuries or illness that are unrelated to work are not notifiable events </w:t>
      </w:r>
      <w:proofErr w:type="spellStart"/>
      <w:r w:rsidRPr="00FA3360">
        <w:rPr>
          <w:rFonts w:cs="Arial"/>
          <w:color w:val="000000"/>
          <w:lang w:eastAsia="en-NZ"/>
        </w:rPr>
        <w:t>eg</w:t>
      </w:r>
      <w:proofErr w:type="spellEnd"/>
      <w:r w:rsidRPr="00FA3360">
        <w:rPr>
          <w:rFonts w:cs="Arial"/>
          <w:color w:val="000000"/>
          <w:lang w:eastAsia="en-NZ"/>
        </w:rPr>
        <w:t>:</w:t>
      </w:r>
    </w:p>
    <w:p w14:paraId="297EF602" w14:textId="77777777" w:rsidR="00CD4A2F" w:rsidRPr="00FA3360" w:rsidRDefault="00CD4A2F" w:rsidP="005511EE">
      <w:pPr>
        <w:numPr>
          <w:ilvl w:val="0"/>
          <w:numId w:val="10"/>
        </w:numPr>
        <w:shd w:val="clear" w:color="auto" w:fill="FFFFFF"/>
        <w:tabs>
          <w:tab w:val="clear" w:pos="720"/>
          <w:tab w:val="num" w:pos="1276"/>
        </w:tabs>
        <w:ind w:left="1276" w:hanging="283"/>
        <w:jc w:val="left"/>
        <w:rPr>
          <w:rFonts w:cs="Arial"/>
          <w:color w:val="000000"/>
          <w:lang w:eastAsia="en-NZ"/>
        </w:rPr>
      </w:pPr>
      <w:r w:rsidRPr="00FA3360">
        <w:rPr>
          <w:rFonts w:cs="Arial"/>
          <w:color w:val="000000"/>
          <w:lang w:eastAsia="en-NZ"/>
        </w:rPr>
        <w:t>a diabetic worker slipping into a coma at work</w:t>
      </w:r>
    </w:p>
    <w:p w14:paraId="06B07AE7" w14:textId="77777777" w:rsidR="00CD4A2F" w:rsidRPr="00FA3360" w:rsidRDefault="00CD4A2F" w:rsidP="005511EE">
      <w:pPr>
        <w:numPr>
          <w:ilvl w:val="0"/>
          <w:numId w:val="10"/>
        </w:numPr>
        <w:shd w:val="clear" w:color="auto" w:fill="FFFFFF"/>
        <w:tabs>
          <w:tab w:val="clear" w:pos="720"/>
          <w:tab w:val="num" w:pos="1276"/>
        </w:tabs>
        <w:ind w:left="1276" w:hanging="283"/>
        <w:jc w:val="left"/>
        <w:rPr>
          <w:rFonts w:cs="Arial"/>
          <w:color w:val="000000"/>
          <w:lang w:eastAsia="en-NZ"/>
        </w:rPr>
      </w:pPr>
      <w:r w:rsidRPr="00FA3360">
        <w:rPr>
          <w:rFonts w:cs="Arial"/>
          <w:color w:val="000000"/>
          <w:lang w:eastAsia="en-NZ"/>
        </w:rPr>
        <w:t>a worker being injured driving to work in his or her private car when the driving is not done as part of their work</w:t>
      </w:r>
    </w:p>
    <w:p w14:paraId="3B67B108" w14:textId="77777777" w:rsidR="00CD4A2F" w:rsidRPr="00FA3360" w:rsidRDefault="00CD4A2F" w:rsidP="005511EE">
      <w:pPr>
        <w:numPr>
          <w:ilvl w:val="0"/>
          <w:numId w:val="10"/>
        </w:numPr>
        <w:shd w:val="clear" w:color="auto" w:fill="FFFFFF"/>
        <w:tabs>
          <w:tab w:val="clear" w:pos="720"/>
          <w:tab w:val="num" w:pos="1276"/>
        </w:tabs>
        <w:ind w:left="1276" w:hanging="283"/>
        <w:jc w:val="left"/>
        <w:rPr>
          <w:rFonts w:cs="Arial"/>
          <w:color w:val="000000"/>
          <w:lang w:eastAsia="en-NZ"/>
        </w:rPr>
      </w:pPr>
      <w:r w:rsidRPr="00FA3360">
        <w:rPr>
          <w:rFonts w:cs="Arial"/>
          <w:color w:val="000000"/>
          <w:lang w:eastAsia="en-NZ"/>
        </w:rPr>
        <w:t>injuries to patients or rest home residents that are triggered by a medical reason (</w:t>
      </w:r>
      <w:proofErr w:type="spellStart"/>
      <w:r w:rsidRPr="00FA3360">
        <w:rPr>
          <w:rFonts w:cs="Arial"/>
          <w:color w:val="000000"/>
          <w:lang w:eastAsia="en-NZ"/>
        </w:rPr>
        <w:t>eg</w:t>
      </w:r>
      <w:proofErr w:type="spellEnd"/>
      <w:r w:rsidRPr="00FA3360">
        <w:rPr>
          <w:rFonts w:cs="Arial"/>
          <w:color w:val="000000"/>
          <w:lang w:eastAsia="en-NZ"/>
        </w:rPr>
        <w:t xml:space="preserve"> injuries from a fall caused by a stroke)</w:t>
      </w:r>
    </w:p>
    <w:p w14:paraId="453FB046" w14:textId="7C643B0B" w:rsidR="00D159B2" w:rsidRPr="009F6707" w:rsidRDefault="00CD4A2F" w:rsidP="005511EE">
      <w:pPr>
        <w:numPr>
          <w:ilvl w:val="0"/>
          <w:numId w:val="10"/>
        </w:numPr>
        <w:shd w:val="clear" w:color="auto" w:fill="FFFFFF"/>
        <w:tabs>
          <w:tab w:val="clear" w:pos="720"/>
          <w:tab w:val="num" w:pos="1276"/>
        </w:tabs>
        <w:spacing w:after="240"/>
        <w:ind w:left="1276" w:hanging="283"/>
        <w:jc w:val="left"/>
        <w:rPr>
          <w:rFonts w:cs="Arial"/>
          <w:color w:val="000000"/>
          <w:lang w:eastAsia="en-NZ"/>
        </w:rPr>
      </w:pPr>
      <w:r w:rsidRPr="00FA3360">
        <w:rPr>
          <w:rFonts w:cs="Arial"/>
          <w:color w:val="000000"/>
          <w:lang w:eastAsia="en-NZ"/>
        </w:rPr>
        <w:t>a worker fainting from a non-</w:t>
      </w:r>
      <w:proofErr w:type="gramStart"/>
      <w:r w:rsidRPr="00FA3360">
        <w:rPr>
          <w:rFonts w:cs="Arial"/>
          <w:color w:val="000000"/>
          <w:lang w:eastAsia="en-NZ"/>
        </w:rPr>
        <w:t>work related</w:t>
      </w:r>
      <w:proofErr w:type="gramEnd"/>
      <w:r w:rsidRPr="00FA3360">
        <w:rPr>
          <w:rFonts w:cs="Arial"/>
          <w:color w:val="000000"/>
          <w:lang w:eastAsia="en-NZ"/>
        </w:rPr>
        <w:t xml:space="preserve"> cause.</w:t>
      </w:r>
    </w:p>
    <w:p w14:paraId="375A597A" w14:textId="77777777" w:rsidR="00315390" w:rsidRPr="00FA3360" w:rsidRDefault="00315390" w:rsidP="00315390">
      <w:pPr>
        <w:pStyle w:val="Default"/>
        <w:ind w:left="720"/>
        <w:rPr>
          <w:rFonts w:ascii="Arial" w:hAnsi="Arial" w:cs="Arial"/>
          <w:sz w:val="20"/>
          <w:szCs w:val="20"/>
        </w:rPr>
      </w:pPr>
      <w:r w:rsidRPr="00FA3360">
        <w:rPr>
          <w:rFonts w:ascii="Arial" w:hAnsi="Arial" w:cs="Arial"/>
          <w:sz w:val="20"/>
          <w:szCs w:val="20"/>
        </w:rPr>
        <w:t xml:space="preserve">A </w:t>
      </w:r>
      <w:r w:rsidRPr="00FA3360">
        <w:rPr>
          <w:rFonts w:ascii="Arial" w:hAnsi="Arial" w:cs="Arial"/>
          <w:b/>
          <w:bCs/>
          <w:sz w:val="20"/>
          <w:szCs w:val="20"/>
        </w:rPr>
        <w:t>notifiable injury or illness</w:t>
      </w:r>
      <w:r w:rsidRPr="00FA3360">
        <w:rPr>
          <w:rFonts w:ascii="Arial" w:hAnsi="Arial" w:cs="Arial"/>
          <w:sz w:val="20"/>
          <w:szCs w:val="20"/>
        </w:rPr>
        <w:t xml:space="preserve">, in relation to a person, means— </w:t>
      </w:r>
    </w:p>
    <w:p w14:paraId="20277450" w14:textId="77777777" w:rsidR="00315390" w:rsidRPr="00FA3360" w:rsidRDefault="00315390" w:rsidP="00315390">
      <w:pPr>
        <w:pStyle w:val="Default"/>
        <w:spacing w:before="60"/>
        <w:ind w:left="993"/>
        <w:rPr>
          <w:rFonts w:ascii="Arial" w:hAnsi="Arial" w:cs="Arial"/>
          <w:sz w:val="20"/>
          <w:szCs w:val="20"/>
        </w:rPr>
      </w:pPr>
      <w:r w:rsidRPr="00FA3360">
        <w:rPr>
          <w:rFonts w:ascii="Arial" w:hAnsi="Arial" w:cs="Arial"/>
          <w:sz w:val="20"/>
          <w:szCs w:val="20"/>
        </w:rPr>
        <w:t xml:space="preserve">(a) any of the following injuries or illnesses that require the person to have immediate treatment (other than first aid): </w:t>
      </w:r>
    </w:p>
    <w:p w14:paraId="24A5F67C" w14:textId="77777777" w:rsidR="00315390" w:rsidRPr="00FA3360" w:rsidRDefault="00315390" w:rsidP="00315390">
      <w:pPr>
        <w:pStyle w:val="Default"/>
        <w:spacing w:before="60"/>
        <w:ind w:left="1440"/>
        <w:rPr>
          <w:rFonts w:ascii="Arial" w:hAnsi="Arial" w:cs="Arial"/>
          <w:sz w:val="20"/>
          <w:szCs w:val="20"/>
        </w:rPr>
      </w:pPr>
      <w:r w:rsidRPr="00FA3360">
        <w:rPr>
          <w:rFonts w:ascii="Arial" w:hAnsi="Arial" w:cs="Arial"/>
          <w:sz w:val="20"/>
          <w:szCs w:val="20"/>
        </w:rPr>
        <w:t>(</w:t>
      </w:r>
      <w:proofErr w:type="spellStart"/>
      <w:r w:rsidRPr="00FA3360">
        <w:rPr>
          <w:rFonts w:ascii="Arial" w:hAnsi="Arial" w:cs="Arial"/>
          <w:sz w:val="20"/>
          <w:szCs w:val="20"/>
        </w:rPr>
        <w:t>i</w:t>
      </w:r>
      <w:proofErr w:type="spellEnd"/>
      <w:r w:rsidRPr="00FA3360">
        <w:rPr>
          <w:rFonts w:ascii="Arial" w:hAnsi="Arial" w:cs="Arial"/>
          <w:sz w:val="20"/>
          <w:szCs w:val="20"/>
        </w:rPr>
        <w:t xml:space="preserve">) the amputation of any part of his or her body; </w:t>
      </w:r>
    </w:p>
    <w:p w14:paraId="0DEDA939" w14:textId="77777777" w:rsidR="00315390" w:rsidRPr="00FA3360" w:rsidRDefault="00315390" w:rsidP="00315390">
      <w:pPr>
        <w:pStyle w:val="Default"/>
        <w:spacing w:before="60"/>
        <w:ind w:left="1440"/>
        <w:rPr>
          <w:rFonts w:ascii="Arial" w:hAnsi="Arial" w:cs="Arial"/>
          <w:sz w:val="20"/>
          <w:szCs w:val="20"/>
        </w:rPr>
      </w:pPr>
      <w:r w:rsidRPr="00FA3360">
        <w:rPr>
          <w:rFonts w:ascii="Arial" w:hAnsi="Arial" w:cs="Arial"/>
          <w:sz w:val="20"/>
          <w:szCs w:val="20"/>
        </w:rPr>
        <w:t xml:space="preserve">(ii) a serious head injury; </w:t>
      </w:r>
    </w:p>
    <w:p w14:paraId="7181AFB1" w14:textId="77777777" w:rsidR="00315390" w:rsidRPr="00FA3360" w:rsidRDefault="00315390" w:rsidP="00315390">
      <w:pPr>
        <w:pStyle w:val="Default"/>
        <w:spacing w:before="60"/>
        <w:ind w:left="1440"/>
        <w:rPr>
          <w:rFonts w:ascii="Arial" w:hAnsi="Arial" w:cs="Arial"/>
          <w:sz w:val="20"/>
          <w:szCs w:val="20"/>
        </w:rPr>
      </w:pPr>
      <w:r w:rsidRPr="00FA3360">
        <w:rPr>
          <w:rFonts w:ascii="Arial" w:hAnsi="Arial" w:cs="Arial"/>
          <w:sz w:val="20"/>
          <w:szCs w:val="20"/>
        </w:rPr>
        <w:t xml:space="preserve">(iii) a serious eye injury; </w:t>
      </w:r>
    </w:p>
    <w:p w14:paraId="173E1E27" w14:textId="77777777" w:rsidR="00315390" w:rsidRPr="00FA3360" w:rsidRDefault="00315390" w:rsidP="00315390">
      <w:pPr>
        <w:pStyle w:val="Default"/>
        <w:spacing w:before="60"/>
        <w:ind w:left="1440"/>
        <w:rPr>
          <w:rFonts w:ascii="Arial" w:hAnsi="Arial" w:cs="Arial"/>
          <w:sz w:val="20"/>
          <w:szCs w:val="20"/>
        </w:rPr>
      </w:pPr>
      <w:r w:rsidRPr="00FA3360">
        <w:rPr>
          <w:rFonts w:ascii="Arial" w:hAnsi="Arial" w:cs="Arial"/>
          <w:sz w:val="20"/>
          <w:szCs w:val="20"/>
        </w:rPr>
        <w:t xml:space="preserve">(iv) a serious burn; </w:t>
      </w:r>
    </w:p>
    <w:p w14:paraId="45177398" w14:textId="77777777" w:rsidR="00315390" w:rsidRPr="00FA3360" w:rsidRDefault="00315390" w:rsidP="00315390">
      <w:pPr>
        <w:pStyle w:val="Default"/>
        <w:spacing w:before="60"/>
        <w:ind w:left="1440"/>
        <w:rPr>
          <w:rFonts w:ascii="Arial" w:hAnsi="Arial" w:cs="Arial"/>
          <w:sz w:val="20"/>
          <w:szCs w:val="20"/>
        </w:rPr>
      </w:pPr>
      <w:r w:rsidRPr="00FA3360">
        <w:rPr>
          <w:rFonts w:ascii="Arial" w:hAnsi="Arial" w:cs="Arial"/>
          <w:sz w:val="20"/>
          <w:szCs w:val="20"/>
        </w:rPr>
        <w:t xml:space="preserve">(v) the separation of his or her skin from an underlying tissue (such as degloving or scalping); </w:t>
      </w:r>
    </w:p>
    <w:p w14:paraId="2FBA5541" w14:textId="77777777" w:rsidR="00315390" w:rsidRPr="00FA3360" w:rsidRDefault="00315390" w:rsidP="00315390">
      <w:pPr>
        <w:pStyle w:val="Default"/>
        <w:spacing w:before="60"/>
        <w:ind w:left="1440"/>
        <w:rPr>
          <w:rFonts w:ascii="Arial" w:hAnsi="Arial" w:cs="Arial"/>
          <w:sz w:val="20"/>
          <w:szCs w:val="20"/>
        </w:rPr>
      </w:pPr>
      <w:r w:rsidRPr="00FA3360">
        <w:rPr>
          <w:rFonts w:ascii="Arial" w:hAnsi="Arial" w:cs="Arial"/>
          <w:sz w:val="20"/>
          <w:szCs w:val="20"/>
        </w:rPr>
        <w:t xml:space="preserve">(vi) a spinal injury; </w:t>
      </w:r>
    </w:p>
    <w:p w14:paraId="1A655996" w14:textId="77777777" w:rsidR="00315390" w:rsidRPr="00FA3360" w:rsidRDefault="00315390" w:rsidP="00315390">
      <w:pPr>
        <w:pStyle w:val="Default"/>
        <w:spacing w:before="60"/>
        <w:ind w:left="1440"/>
        <w:rPr>
          <w:rFonts w:ascii="Arial" w:hAnsi="Arial" w:cs="Arial"/>
          <w:sz w:val="20"/>
          <w:szCs w:val="20"/>
        </w:rPr>
      </w:pPr>
      <w:r w:rsidRPr="00FA3360">
        <w:rPr>
          <w:rFonts w:ascii="Arial" w:hAnsi="Arial" w:cs="Arial"/>
          <w:sz w:val="20"/>
          <w:szCs w:val="20"/>
        </w:rPr>
        <w:t xml:space="preserve">(vii) the loss of a bodily function; </w:t>
      </w:r>
    </w:p>
    <w:p w14:paraId="3D2A8118" w14:textId="77777777" w:rsidR="00315390" w:rsidRPr="00FA3360" w:rsidRDefault="00315390" w:rsidP="00315390">
      <w:pPr>
        <w:pStyle w:val="Default"/>
        <w:spacing w:before="60"/>
        <w:ind w:left="1440"/>
        <w:rPr>
          <w:rFonts w:ascii="Arial" w:hAnsi="Arial" w:cs="Arial"/>
          <w:sz w:val="20"/>
          <w:szCs w:val="20"/>
        </w:rPr>
      </w:pPr>
      <w:r w:rsidRPr="00FA3360">
        <w:rPr>
          <w:rFonts w:ascii="Arial" w:hAnsi="Arial" w:cs="Arial"/>
          <w:sz w:val="20"/>
          <w:szCs w:val="20"/>
        </w:rPr>
        <w:lastRenderedPageBreak/>
        <w:t xml:space="preserve">(viii) serious lacerations; </w:t>
      </w:r>
    </w:p>
    <w:p w14:paraId="22A75900" w14:textId="77777777" w:rsidR="00315390" w:rsidRPr="00FA3360" w:rsidRDefault="00315390" w:rsidP="00315390">
      <w:pPr>
        <w:pStyle w:val="Default"/>
        <w:spacing w:before="60"/>
        <w:ind w:left="993"/>
        <w:rPr>
          <w:rFonts w:ascii="Arial" w:hAnsi="Arial" w:cs="Arial"/>
          <w:sz w:val="20"/>
          <w:szCs w:val="20"/>
        </w:rPr>
      </w:pPr>
      <w:r w:rsidRPr="00FA3360">
        <w:rPr>
          <w:rFonts w:ascii="Arial" w:hAnsi="Arial" w:cs="Arial"/>
          <w:sz w:val="20"/>
          <w:szCs w:val="20"/>
        </w:rPr>
        <w:t xml:space="preserve">(b) an injury or illness that requires, or would usually require, the person to be admitted to a hospital for immediate treatment: </w:t>
      </w:r>
    </w:p>
    <w:p w14:paraId="090E2254" w14:textId="77777777" w:rsidR="00315390" w:rsidRPr="00FA3360" w:rsidRDefault="00315390" w:rsidP="00315390">
      <w:pPr>
        <w:pStyle w:val="Default"/>
        <w:spacing w:before="60"/>
        <w:ind w:left="993"/>
        <w:rPr>
          <w:rFonts w:ascii="Arial" w:hAnsi="Arial" w:cs="Arial"/>
          <w:sz w:val="20"/>
          <w:szCs w:val="20"/>
        </w:rPr>
      </w:pPr>
      <w:r w:rsidRPr="00FA3360">
        <w:rPr>
          <w:rFonts w:ascii="Arial" w:hAnsi="Arial" w:cs="Arial"/>
          <w:sz w:val="20"/>
          <w:szCs w:val="20"/>
        </w:rPr>
        <w:t xml:space="preserve">(c) an injury or illness that requires, or would usually require, the person to have medical treatment within 48 hours of exposure to a substance; </w:t>
      </w:r>
    </w:p>
    <w:p w14:paraId="7E47B55F" w14:textId="77777777" w:rsidR="00315390" w:rsidRPr="00FA3360" w:rsidRDefault="00315390" w:rsidP="00315390">
      <w:pPr>
        <w:pStyle w:val="Default"/>
        <w:spacing w:before="60"/>
        <w:ind w:left="993"/>
        <w:rPr>
          <w:rFonts w:ascii="Arial" w:hAnsi="Arial" w:cs="Arial"/>
          <w:sz w:val="20"/>
          <w:szCs w:val="20"/>
        </w:rPr>
      </w:pPr>
      <w:r w:rsidRPr="00FA3360">
        <w:rPr>
          <w:rFonts w:ascii="Arial" w:hAnsi="Arial" w:cs="Arial"/>
          <w:sz w:val="20"/>
          <w:szCs w:val="20"/>
        </w:rPr>
        <w:t xml:space="preserve">(d) any serious infection (including occupational zoonoses) to which the carrying out of work is a significant contributing factor, including any infection that is attributable to carrying out work: </w:t>
      </w:r>
    </w:p>
    <w:p w14:paraId="2005FAF2" w14:textId="77777777" w:rsidR="00315390" w:rsidRPr="00FA3360" w:rsidRDefault="00315390" w:rsidP="00315390">
      <w:pPr>
        <w:pStyle w:val="Default"/>
        <w:spacing w:before="60"/>
        <w:ind w:left="1440"/>
        <w:rPr>
          <w:rFonts w:ascii="Arial" w:hAnsi="Arial" w:cs="Arial"/>
          <w:sz w:val="20"/>
          <w:szCs w:val="20"/>
        </w:rPr>
      </w:pPr>
      <w:r w:rsidRPr="00FA3360">
        <w:rPr>
          <w:rFonts w:ascii="Arial" w:hAnsi="Arial" w:cs="Arial"/>
          <w:sz w:val="20"/>
          <w:szCs w:val="20"/>
        </w:rPr>
        <w:t>(</w:t>
      </w:r>
      <w:proofErr w:type="spellStart"/>
      <w:r w:rsidRPr="00FA3360">
        <w:rPr>
          <w:rFonts w:ascii="Arial" w:hAnsi="Arial" w:cs="Arial"/>
          <w:sz w:val="20"/>
          <w:szCs w:val="20"/>
        </w:rPr>
        <w:t>i</w:t>
      </w:r>
      <w:proofErr w:type="spellEnd"/>
      <w:r w:rsidRPr="00FA3360">
        <w:rPr>
          <w:rFonts w:ascii="Arial" w:hAnsi="Arial" w:cs="Arial"/>
          <w:sz w:val="20"/>
          <w:szCs w:val="20"/>
        </w:rPr>
        <w:t xml:space="preserve">) with micro-organisms; or </w:t>
      </w:r>
    </w:p>
    <w:p w14:paraId="2078CC17" w14:textId="77777777" w:rsidR="00315390" w:rsidRPr="00FA3360" w:rsidRDefault="00315390" w:rsidP="00315390">
      <w:pPr>
        <w:pStyle w:val="Default"/>
        <w:spacing w:before="60"/>
        <w:ind w:left="1440"/>
        <w:rPr>
          <w:rFonts w:ascii="Arial" w:hAnsi="Arial" w:cs="Arial"/>
          <w:sz w:val="20"/>
          <w:szCs w:val="20"/>
        </w:rPr>
      </w:pPr>
      <w:r w:rsidRPr="00FA3360">
        <w:rPr>
          <w:rFonts w:ascii="Arial" w:hAnsi="Arial" w:cs="Arial"/>
          <w:sz w:val="20"/>
          <w:szCs w:val="20"/>
        </w:rPr>
        <w:t xml:space="preserve">(ii) that involves providing treatment or care to a person; or </w:t>
      </w:r>
    </w:p>
    <w:p w14:paraId="553A4E58" w14:textId="77777777" w:rsidR="00315390" w:rsidRPr="00FA3360" w:rsidRDefault="00315390" w:rsidP="00315390">
      <w:pPr>
        <w:pStyle w:val="Default"/>
        <w:spacing w:before="60"/>
        <w:ind w:left="1440"/>
        <w:rPr>
          <w:rFonts w:ascii="Arial" w:hAnsi="Arial" w:cs="Arial"/>
          <w:sz w:val="20"/>
          <w:szCs w:val="20"/>
        </w:rPr>
      </w:pPr>
      <w:r w:rsidRPr="00FA3360">
        <w:rPr>
          <w:rFonts w:ascii="Arial" w:hAnsi="Arial" w:cs="Arial"/>
          <w:sz w:val="20"/>
          <w:szCs w:val="20"/>
        </w:rPr>
        <w:t xml:space="preserve">(iii) that involves contact with human blood or bodily substances; or </w:t>
      </w:r>
    </w:p>
    <w:p w14:paraId="38DC6474" w14:textId="77777777" w:rsidR="00315390" w:rsidRPr="00FA3360" w:rsidRDefault="00315390" w:rsidP="00315390">
      <w:pPr>
        <w:pStyle w:val="Default"/>
        <w:spacing w:before="60"/>
        <w:ind w:left="1440"/>
        <w:rPr>
          <w:rFonts w:ascii="Arial" w:hAnsi="Arial" w:cs="Arial"/>
          <w:sz w:val="20"/>
          <w:szCs w:val="20"/>
        </w:rPr>
      </w:pPr>
      <w:r w:rsidRPr="00FA3360">
        <w:rPr>
          <w:rFonts w:ascii="Arial" w:hAnsi="Arial" w:cs="Arial"/>
          <w:sz w:val="20"/>
          <w:szCs w:val="20"/>
        </w:rPr>
        <w:t xml:space="preserve">(iv) that involves handling or contact with animals, animal hides, animal skins, animal wool or hair, animal carcasses, or animal waste products; or </w:t>
      </w:r>
    </w:p>
    <w:p w14:paraId="7A0691DA" w14:textId="77777777" w:rsidR="00315390" w:rsidRPr="00FA3360" w:rsidRDefault="00315390" w:rsidP="00315390">
      <w:pPr>
        <w:pStyle w:val="Default"/>
        <w:spacing w:before="60"/>
        <w:ind w:left="1440"/>
        <w:rPr>
          <w:rFonts w:ascii="Arial" w:hAnsi="Arial" w:cs="Arial"/>
          <w:sz w:val="20"/>
          <w:szCs w:val="20"/>
        </w:rPr>
      </w:pPr>
      <w:r w:rsidRPr="00FA3360">
        <w:rPr>
          <w:rFonts w:ascii="Arial" w:hAnsi="Arial" w:cs="Arial"/>
          <w:sz w:val="20"/>
          <w:szCs w:val="20"/>
        </w:rPr>
        <w:t xml:space="preserve">(v) that involves handling or contact with fish or marine mammals: </w:t>
      </w:r>
    </w:p>
    <w:p w14:paraId="156D3F4B" w14:textId="114F90E0" w:rsidR="00315390" w:rsidRPr="00FA3360" w:rsidRDefault="00315390" w:rsidP="009F6707">
      <w:pPr>
        <w:pStyle w:val="Default"/>
        <w:spacing w:before="60"/>
        <w:ind w:left="993"/>
        <w:rPr>
          <w:rFonts w:ascii="Arial" w:hAnsi="Arial" w:cs="Arial"/>
          <w:sz w:val="20"/>
          <w:szCs w:val="20"/>
        </w:rPr>
      </w:pPr>
      <w:r w:rsidRPr="00FA3360">
        <w:rPr>
          <w:rFonts w:ascii="Arial" w:hAnsi="Arial" w:cs="Arial"/>
          <w:sz w:val="20"/>
          <w:szCs w:val="20"/>
        </w:rPr>
        <w:t xml:space="preserve">(e) any other injury or illness declared by regulations to be a notifiable injury or illness for the purposes of this section. </w:t>
      </w:r>
    </w:p>
    <w:p w14:paraId="1B21D872" w14:textId="77777777" w:rsidR="00CD4A2F" w:rsidRPr="00FA3360" w:rsidRDefault="00CD4A2F" w:rsidP="009F6707">
      <w:pPr>
        <w:pStyle w:val="BodyText"/>
        <w:spacing w:after="0"/>
        <w:rPr>
          <w:rFonts w:cs="Arial"/>
          <w:color w:val="000000"/>
          <w:shd w:val="clear" w:color="auto" w:fill="FFFFFF"/>
        </w:rPr>
      </w:pPr>
      <w:r w:rsidRPr="00FA3360">
        <w:rPr>
          <w:rFonts w:cs="Arial"/>
          <w:color w:val="000000"/>
          <w:shd w:val="clear" w:color="auto" w:fill="FFFFFF"/>
        </w:rPr>
        <w:t xml:space="preserve">A </w:t>
      </w:r>
      <w:r w:rsidRPr="00FA3360">
        <w:rPr>
          <w:rFonts w:cs="Arial"/>
          <w:b/>
          <w:color w:val="000000"/>
          <w:shd w:val="clear" w:color="auto" w:fill="FFFFFF"/>
        </w:rPr>
        <w:t>notifiable incident</w:t>
      </w:r>
      <w:r w:rsidRPr="00FA3360">
        <w:rPr>
          <w:rFonts w:cs="Arial"/>
          <w:color w:val="000000"/>
          <w:shd w:val="clear" w:color="auto" w:fill="FFFFFF"/>
        </w:rPr>
        <w:t xml:space="preserve"> is where someone’s health or safety is seriously endangered or threatened. </w:t>
      </w:r>
      <w:r w:rsidR="005F3B5E" w:rsidRPr="00FA3360">
        <w:rPr>
          <w:rFonts w:cs="Arial"/>
          <w:color w:val="000000"/>
          <w:shd w:val="clear" w:color="auto" w:fill="FFFFFF"/>
        </w:rPr>
        <w:t xml:space="preserve">This is generally </w:t>
      </w:r>
      <w:r w:rsidRPr="00FA3360">
        <w:rPr>
          <w:rFonts w:cs="Arial"/>
          <w:color w:val="000000"/>
          <w:shd w:val="clear" w:color="auto" w:fill="FFFFFF"/>
        </w:rPr>
        <w:t>an unplanned or uncontrolled incident in relation to a workplace that exposes the health and safety of workers or others to a serious risk arising from immediate or imminent exposure to:</w:t>
      </w:r>
    </w:p>
    <w:p w14:paraId="7C7949BA" w14:textId="77777777" w:rsidR="005F3B5E" w:rsidRPr="00FA3360" w:rsidRDefault="005F3B5E" w:rsidP="005511EE">
      <w:pPr>
        <w:numPr>
          <w:ilvl w:val="0"/>
          <w:numId w:val="10"/>
        </w:numPr>
        <w:shd w:val="clear" w:color="auto" w:fill="FFFFFF"/>
        <w:tabs>
          <w:tab w:val="clear" w:pos="720"/>
          <w:tab w:val="num" w:pos="1276"/>
        </w:tabs>
        <w:spacing w:before="60"/>
        <w:ind w:left="1276" w:hanging="284"/>
        <w:jc w:val="left"/>
        <w:rPr>
          <w:rFonts w:cs="Arial"/>
          <w:color w:val="000000"/>
          <w:lang w:eastAsia="en-NZ"/>
        </w:rPr>
      </w:pPr>
      <w:r w:rsidRPr="00FA3360">
        <w:rPr>
          <w:rFonts w:cs="Arial"/>
          <w:color w:val="000000"/>
          <w:lang w:eastAsia="en-NZ"/>
        </w:rPr>
        <w:t>a substance escaping, spilling, or leaking</w:t>
      </w:r>
    </w:p>
    <w:p w14:paraId="540E6D3D" w14:textId="77777777" w:rsidR="005F3B5E" w:rsidRPr="00FA3360" w:rsidRDefault="005F3B5E" w:rsidP="005511EE">
      <w:pPr>
        <w:numPr>
          <w:ilvl w:val="0"/>
          <w:numId w:val="10"/>
        </w:numPr>
        <w:shd w:val="clear" w:color="auto" w:fill="FFFFFF"/>
        <w:tabs>
          <w:tab w:val="clear" w:pos="720"/>
          <w:tab w:val="num" w:pos="1276"/>
        </w:tabs>
        <w:spacing w:before="60"/>
        <w:ind w:left="1276" w:hanging="284"/>
        <w:jc w:val="left"/>
        <w:rPr>
          <w:rFonts w:cs="Arial"/>
          <w:color w:val="000000"/>
          <w:lang w:eastAsia="en-NZ"/>
        </w:rPr>
      </w:pPr>
      <w:r w:rsidRPr="00FA3360">
        <w:rPr>
          <w:rFonts w:cs="Arial"/>
          <w:color w:val="000000"/>
          <w:lang w:eastAsia="en-NZ"/>
        </w:rPr>
        <w:t>an implosion, explosion or fire</w:t>
      </w:r>
    </w:p>
    <w:p w14:paraId="4881A2FD" w14:textId="77777777" w:rsidR="005F3B5E" w:rsidRPr="00FA3360" w:rsidRDefault="005F3B5E" w:rsidP="005511EE">
      <w:pPr>
        <w:numPr>
          <w:ilvl w:val="0"/>
          <w:numId w:val="10"/>
        </w:numPr>
        <w:shd w:val="clear" w:color="auto" w:fill="FFFFFF"/>
        <w:tabs>
          <w:tab w:val="clear" w:pos="720"/>
          <w:tab w:val="num" w:pos="1276"/>
        </w:tabs>
        <w:spacing w:before="60"/>
        <w:ind w:left="1276" w:hanging="284"/>
        <w:jc w:val="left"/>
        <w:rPr>
          <w:rFonts w:cs="Arial"/>
          <w:color w:val="000000"/>
          <w:lang w:eastAsia="en-NZ"/>
        </w:rPr>
      </w:pPr>
      <w:r w:rsidRPr="00FA3360">
        <w:rPr>
          <w:rFonts w:cs="Arial"/>
          <w:color w:val="000000"/>
          <w:lang w:eastAsia="en-NZ"/>
        </w:rPr>
        <w:t>gas or steam escaping</w:t>
      </w:r>
    </w:p>
    <w:p w14:paraId="305697FB" w14:textId="6ACD6FF2" w:rsidR="005F3B5E" w:rsidRPr="00FA3360" w:rsidRDefault="005F3B5E" w:rsidP="005511EE">
      <w:pPr>
        <w:numPr>
          <w:ilvl w:val="0"/>
          <w:numId w:val="10"/>
        </w:numPr>
        <w:shd w:val="clear" w:color="auto" w:fill="FFFFFF"/>
        <w:tabs>
          <w:tab w:val="clear" w:pos="720"/>
          <w:tab w:val="num" w:pos="1276"/>
        </w:tabs>
        <w:spacing w:before="60"/>
        <w:ind w:left="1276" w:hanging="284"/>
        <w:jc w:val="left"/>
        <w:rPr>
          <w:rFonts w:cs="Arial"/>
          <w:color w:val="000000"/>
          <w:lang w:eastAsia="en-NZ"/>
        </w:rPr>
      </w:pPr>
      <w:r w:rsidRPr="00FA3360">
        <w:rPr>
          <w:rFonts w:cs="Arial"/>
          <w:color w:val="000000"/>
          <w:lang w:eastAsia="en-NZ"/>
        </w:rPr>
        <w:t>a pressurised substance escaping</w:t>
      </w:r>
    </w:p>
    <w:p w14:paraId="05114A62" w14:textId="77777777" w:rsidR="005F3B5E" w:rsidRPr="00FA3360" w:rsidRDefault="005F3B5E" w:rsidP="005511EE">
      <w:pPr>
        <w:numPr>
          <w:ilvl w:val="0"/>
          <w:numId w:val="10"/>
        </w:numPr>
        <w:shd w:val="clear" w:color="auto" w:fill="FFFFFF"/>
        <w:tabs>
          <w:tab w:val="clear" w:pos="720"/>
          <w:tab w:val="num" w:pos="1276"/>
        </w:tabs>
        <w:spacing w:before="60"/>
        <w:ind w:left="1276" w:hanging="284"/>
        <w:jc w:val="left"/>
        <w:rPr>
          <w:rFonts w:cs="Arial"/>
          <w:color w:val="000000"/>
          <w:lang w:eastAsia="en-NZ"/>
        </w:rPr>
      </w:pPr>
      <w:r w:rsidRPr="00FA3360">
        <w:rPr>
          <w:rFonts w:cs="Arial"/>
          <w:color w:val="000000"/>
          <w:lang w:eastAsia="en-NZ"/>
        </w:rPr>
        <w:t>electric shock (from anything that could cause a lethal shock, for example it would not include shocks due to static electricity, from extra low voltage equipment or from defibrillators used for medical reasons)</w:t>
      </w:r>
    </w:p>
    <w:p w14:paraId="035F4F0C" w14:textId="664C9517" w:rsidR="005F3B5E" w:rsidRPr="00FA3360" w:rsidRDefault="005F3B5E" w:rsidP="005511EE">
      <w:pPr>
        <w:numPr>
          <w:ilvl w:val="0"/>
          <w:numId w:val="10"/>
        </w:numPr>
        <w:shd w:val="clear" w:color="auto" w:fill="FFFFFF"/>
        <w:tabs>
          <w:tab w:val="clear" w:pos="720"/>
          <w:tab w:val="num" w:pos="1276"/>
        </w:tabs>
        <w:spacing w:before="60"/>
        <w:ind w:left="1276" w:hanging="284"/>
        <w:jc w:val="left"/>
        <w:rPr>
          <w:rFonts w:cs="Arial"/>
          <w:color w:val="000000"/>
          <w:lang w:eastAsia="en-NZ"/>
        </w:rPr>
      </w:pPr>
      <w:r w:rsidRPr="00FA3360">
        <w:rPr>
          <w:rFonts w:cs="Arial"/>
          <w:color w:val="000000"/>
          <w:lang w:eastAsia="en-NZ"/>
        </w:rPr>
        <w:t>the fall or release from height of any plant, substance, or thing</w:t>
      </w:r>
    </w:p>
    <w:p w14:paraId="7A6830BC" w14:textId="77777777" w:rsidR="005F3B5E" w:rsidRPr="00FA3360" w:rsidRDefault="005F3B5E" w:rsidP="005511EE">
      <w:pPr>
        <w:numPr>
          <w:ilvl w:val="0"/>
          <w:numId w:val="10"/>
        </w:numPr>
        <w:shd w:val="clear" w:color="auto" w:fill="FFFFFF"/>
        <w:tabs>
          <w:tab w:val="clear" w:pos="720"/>
          <w:tab w:val="num" w:pos="1276"/>
        </w:tabs>
        <w:spacing w:before="60"/>
        <w:ind w:left="1276" w:hanging="284"/>
        <w:jc w:val="left"/>
        <w:rPr>
          <w:rFonts w:cs="Arial"/>
          <w:color w:val="000000"/>
          <w:lang w:eastAsia="en-NZ"/>
        </w:rPr>
      </w:pPr>
      <w:r w:rsidRPr="00FA3360">
        <w:rPr>
          <w:rFonts w:cs="Arial"/>
          <w:color w:val="000000"/>
          <w:lang w:eastAsia="en-NZ"/>
        </w:rPr>
        <w:t>damage to or collapse, overturning, failing or malfunctioning of any plant that is required to be authorised for use under regulations</w:t>
      </w:r>
    </w:p>
    <w:p w14:paraId="0A22910A" w14:textId="77777777" w:rsidR="005F3B5E" w:rsidRPr="00FA3360" w:rsidRDefault="005F3B5E" w:rsidP="005511EE">
      <w:pPr>
        <w:numPr>
          <w:ilvl w:val="0"/>
          <w:numId w:val="10"/>
        </w:numPr>
        <w:shd w:val="clear" w:color="auto" w:fill="FFFFFF"/>
        <w:tabs>
          <w:tab w:val="clear" w:pos="720"/>
          <w:tab w:val="num" w:pos="1276"/>
        </w:tabs>
        <w:spacing w:before="60"/>
        <w:ind w:left="1276" w:hanging="284"/>
        <w:jc w:val="left"/>
        <w:rPr>
          <w:rFonts w:cs="Arial"/>
          <w:color w:val="000000"/>
          <w:lang w:eastAsia="en-NZ"/>
        </w:rPr>
      </w:pPr>
      <w:r w:rsidRPr="00FA3360">
        <w:rPr>
          <w:rFonts w:cs="Arial"/>
          <w:color w:val="000000"/>
          <w:lang w:eastAsia="en-NZ"/>
        </w:rPr>
        <w:t>the collapse or partial collapse of a structure</w:t>
      </w:r>
    </w:p>
    <w:p w14:paraId="6B22E01B" w14:textId="23008F10" w:rsidR="005F3B5E" w:rsidRPr="00FA3360" w:rsidRDefault="005F3B5E" w:rsidP="005511EE">
      <w:pPr>
        <w:numPr>
          <w:ilvl w:val="0"/>
          <w:numId w:val="10"/>
        </w:numPr>
        <w:shd w:val="clear" w:color="auto" w:fill="FFFFFF"/>
        <w:tabs>
          <w:tab w:val="clear" w:pos="720"/>
          <w:tab w:val="num" w:pos="1276"/>
        </w:tabs>
        <w:spacing w:before="60"/>
        <w:ind w:left="1276" w:hanging="284"/>
        <w:jc w:val="left"/>
        <w:rPr>
          <w:rFonts w:cs="Arial"/>
          <w:color w:val="000000"/>
          <w:lang w:eastAsia="en-NZ"/>
        </w:rPr>
      </w:pPr>
      <w:r w:rsidRPr="00FA3360">
        <w:rPr>
          <w:rFonts w:cs="Arial"/>
          <w:color w:val="000000"/>
          <w:lang w:eastAsia="en-NZ"/>
        </w:rPr>
        <w:t>the collapse or failure of an excavation or any shoring supporting an excavation</w:t>
      </w:r>
    </w:p>
    <w:p w14:paraId="33FC63D8" w14:textId="77777777" w:rsidR="005F3B5E" w:rsidRPr="00FA3360" w:rsidRDefault="005F3B5E" w:rsidP="005511EE">
      <w:pPr>
        <w:numPr>
          <w:ilvl w:val="0"/>
          <w:numId w:val="10"/>
        </w:numPr>
        <w:shd w:val="clear" w:color="auto" w:fill="FFFFFF"/>
        <w:tabs>
          <w:tab w:val="clear" w:pos="720"/>
          <w:tab w:val="num" w:pos="1276"/>
        </w:tabs>
        <w:spacing w:before="60"/>
        <w:ind w:left="1276" w:hanging="284"/>
        <w:jc w:val="left"/>
        <w:rPr>
          <w:rFonts w:cs="Arial"/>
          <w:color w:val="000000"/>
          <w:lang w:eastAsia="en-NZ"/>
        </w:rPr>
      </w:pPr>
      <w:r w:rsidRPr="00FA3360">
        <w:rPr>
          <w:rFonts w:cs="Arial"/>
          <w:color w:val="000000"/>
          <w:lang w:eastAsia="en-NZ"/>
        </w:rPr>
        <w:t>the inrush of water, mud, or gas in workings in an underground excavation or tunnel</w:t>
      </w:r>
    </w:p>
    <w:p w14:paraId="748F2F01" w14:textId="77777777" w:rsidR="005F3B5E" w:rsidRPr="00FA3360" w:rsidRDefault="005F3B5E" w:rsidP="005511EE">
      <w:pPr>
        <w:numPr>
          <w:ilvl w:val="0"/>
          <w:numId w:val="10"/>
        </w:numPr>
        <w:shd w:val="clear" w:color="auto" w:fill="FFFFFF"/>
        <w:tabs>
          <w:tab w:val="clear" w:pos="720"/>
          <w:tab w:val="num" w:pos="1276"/>
        </w:tabs>
        <w:spacing w:before="60"/>
        <w:ind w:left="1276" w:hanging="284"/>
        <w:jc w:val="left"/>
        <w:rPr>
          <w:rFonts w:cs="Arial"/>
          <w:color w:val="000000"/>
          <w:lang w:eastAsia="en-NZ"/>
        </w:rPr>
      </w:pPr>
      <w:r w:rsidRPr="00FA3360">
        <w:rPr>
          <w:rFonts w:cs="Arial"/>
          <w:color w:val="000000"/>
          <w:lang w:eastAsia="en-NZ"/>
        </w:rPr>
        <w:t>the interruption of the main system of ventilation in an underground excavation or tunnel</w:t>
      </w:r>
    </w:p>
    <w:p w14:paraId="340B3BE4" w14:textId="77777777" w:rsidR="005F3B5E" w:rsidRPr="00FA3360" w:rsidRDefault="005F3B5E" w:rsidP="005511EE">
      <w:pPr>
        <w:numPr>
          <w:ilvl w:val="0"/>
          <w:numId w:val="10"/>
        </w:numPr>
        <w:shd w:val="clear" w:color="auto" w:fill="FFFFFF"/>
        <w:tabs>
          <w:tab w:val="clear" w:pos="720"/>
          <w:tab w:val="num" w:pos="1276"/>
        </w:tabs>
        <w:spacing w:before="60"/>
        <w:ind w:left="1276" w:hanging="284"/>
        <w:jc w:val="left"/>
        <w:rPr>
          <w:rFonts w:cs="Arial"/>
          <w:color w:val="000000"/>
          <w:lang w:eastAsia="en-NZ"/>
        </w:rPr>
      </w:pPr>
      <w:r w:rsidRPr="00FA3360">
        <w:rPr>
          <w:rFonts w:cs="Arial"/>
          <w:color w:val="000000"/>
          <w:lang w:eastAsia="en-NZ"/>
        </w:rPr>
        <w:t xml:space="preserve">a collision between two vessels, a vessel </w:t>
      </w:r>
      <w:proofErr w:type="gramStart"/>
      <w:r w:rsidRPr="00FA3360">
        <w:rPr>
          <w:rFonts w:cs="Arial"/>
          <w:color w:val="000000"/>
          <w:lang w:eastAsia="en-NZ"/>
        </w:rPr>
        <w:t>capsize</w:t>
      </w:r>
      <w:proofErr w:type="gramEnd"/>
      <w:r w:rsidRPr="00FA3360">
        <w:rPr>
          <w:rFonts w:cs="Arial"/>
          <w:color w:val="000000"/>
          <w:lang w:eastAsia="en-NZ"/>
        </w:rPr>
        <w:t>, or the inrush of water into a vessel</w:t>
      </w:r>
    </w:p>
    <w:p w14:paraId="2E055D7D" w14:textId="77777777" w:rsidR="005F3B5E" w:rsidRPr="00FA3360" w:rsidRDefault="005F3B5E" w:rsidP="005511EE">
      <w:pPr>
        <w:numPr>
          <w:ilvl w:val="0"/>
          <w:numId w:val="10"/>
        </w:numPr>
        <w:shd w:val="clear" w:color="auto" w:fill="FFFFFF"/>
        <w:tabs>
          <w:tab w:val="clear" w:pos="720"/>
          <w:tab w:val="num" w:pos="1276"/>
        </w:tabs>
        <w:spacing w:before="60"/>
        <w:ind w:left="1276" w:hanging="284"/>
        <w:jc w:val="left"/>
        <w:rPr>
          <w:rFonts w:cs="Arial"/>
          <w:color w:val="000000"/>
          <w:lang w:eastAsia="en-NZ"/>
        </w:rPr>
      </w:pPr>
      <w:r w:rsidRPr="00FA3360">
        <w:rPr>
          <w:rFonts w:cs="Arial"/>
          <w:color w:val="000000"/>
          <w:lang w:eastAsia="en-NZ"/>
        </w:rPr>
        <w:t>any other incident declared in regulation to be a notifiable incident, for example those listed in:</w:t>
      </w:r>
    </w:p>
    <w:p w14:paraId="1EE05F13" w14:textId="77777777" w:rsidR="005F3B5E" w:rsidRPr="00FA3360" w:rsidRDefault="005F3B5E" w:rsidP="005511EE">
      <w:pPr>
        <w:numPr>
          <w:ilvl w:val="0"/>
          <w:numId w:val="10"/>
        </w:numPr>
        <w:shd w:val="clear" w:color="auto" w:fill="FFFFFF"/>
        <w:tabs>
          <w:tab w:val="clear" w:pos="720"/>
          <w:tab w:val="num" w:pos="1276"/>
        </w:tabs>
        <w:spacing w:before="60"/>
        <w:ind w:left="1276" w:hanging="284"/>
        <w:jc w:val="left"/>
        <w:rPr>
          <w:rFonts w:cs="Arial"/>
          <w:color w:val="000000"/>
          <w:lang w:eastAsia="en-NZ"/>
        </w:rPr>
      </w:pPr>
      <w:r w:rsidRPr="00FA3360">
        <w:rPr>
          <w:rFonts w:cs="Arial"/>
          <w:color w:val="000000"/>
          <w:lang w:eastAsia="en-NZ"/>
        </w:rPr>
        <w:t xml:space="preserve">regulation 6 of the Health and Safety </w:t>
      </w:r>
      <w:proofErr w:type="gramStart"/>
      <w:r w:rsidRPr="00FA3360">
        <w:rPr>
          <w:rFonts w:cs="Arial"/>
          <w:color w:val="000000"/>
          <w:lang w:eastAsia="en-NZ"/>
        </w:rPr>
        <w:t>At</w:t>
      </w:r>
      <w:proofErr w:type="gramEnd"/>
      <w:r w:rsidRPr="00FA3360">
        <w:rPr>
          <w:rFonts w:cs="Arial"/>
          <w:color w:val="000000"/>
          <w:lang w:eastAsia="en-NZ"/>
        </w:rPr>
        <w:t xml:space="preserve"> Work (Asbestos) Regulations 2016</w:t>
      </w:r>
    </w:p>
    <w:p w14:paraId="20AC2D80" w14:textId="77777777" w:rsidR="005F3B5E" w:rsidRPr="00FA3360" w:rsidRDefault="005F3B5E" w:rsidP="005511EE">
      <w:pPr>
        <w:numPr>
          <w:ilvl w:val="0"/>
          <w:numId w:val="10"/>
        </w:numPr>
        <w:shd w:val="clear" w:color="auto" w:fill="FFFFFF"/>
        <w:tabs>
          <w:tab w:val="clear" w:pos="720"/>
          <w:tab w:val="num" w:pos="1276"/>
        </w:tabs>
        <w:spacing w:before="60"/>
        <w:ind w:left="1276" w:hanging="284"/>
        <w:jc w:val="left"/>
        <w:rPr>
          <w:rFonts w:cs="Arial"/>
          <w:color w:val="000000"/>
          <w:lang w:eastAsia="en-NZ"/>
        </w:rPr>
      </w:pPr>
      <w:r w:rsidRPr="00FA3360">
        <w:rPr>
          <w:rFonts w:cs="Arial"/>
          <w:color w:val="000000"/>
          <w:lang w:eastAsia="en-NZ"/>
        </w:rPr>
        <w:t xml:space="preserve">Schedule 5 of the Health and Safety </w:t>
      </w:r>
      <w:proofErr w:type="gramStart"/>
      <w:r w:rsidRPr="00FA3360">
        <w:rPr>
          <w:rFonts w:cs="Arial"/>
          <w:color w:val="000000"/>
          <w:lang w:eastAsia="en-NZ"/>
        </w:rPr>
        <w:t>At</w:t>
      </w:r>
      <w:proofErr w:type="gramEnd"/>
      <w:r w:rsidRPr="00FA3360">
        <w:rPr>
          <w:rFonts w:cs="Arial"/>
          <w:color w:val="000000"/>
          <w:lang w:eastAsia="en-NZ"/>
        </w:rPr>
        <w:t xml:space="preserve"> Work (Mining Operations and Quarrying Operations) Regulations 2016</w:t>
      </w:r>
    </w:p>
    <w:p w14:paraId="085A59ED" w14:textId="77777777" w:rsidR="005F3B5E" w:rsidRPr="00FA3360" w:rsidRDefault="005F3B5E" w:rsidP="005511EE">
      <w:pPr>
        <w:numPr>
          <w:ilvl w:val="0"/>
          <w:numId w:val="10"/>
        </w:numPr>
        <w:shd w:val="clear" w:color="auto" w:fill="FFFFFF"/>
        <w:tabs>
          <w:tab w:val="clear" w:pos="720"/>
          <w:tab w:val="num" w:pos="1276"/>
        </w:tabs>
        <w:spacing w:before="60"/>
        <w:ind w:left="1276" w:hanging="284"/>
        <w:jc w:val="left"/>
        <w:rPr>
          <w:rFonts w:cs="Arial"/>
          <w:color w:val="000000"/>
          <w:lang w:eastAsia="en-NZ"/>
        </w:rPr>
      </w:pPr>
      <w:r w:rsidRPr="00FA3360">
        <w:rPr>
          <w:rFonts w:cs="Arial"/>
          <w:color w:val="000000"/>
          <w:lang w:eastAsia="en-NZ"/>
        </w:rPr>
        <w:t xml:space="preserve">regulation 33 of the Health and Safety </w:t>
      </w:r>
      <w:proofErr w:type="gramStart"/>
      <w:r w:rsidRPr="00FA3360">
        <w:rPr>
          <w:rFonts w:cs="Arial"/>
          <w:color w:val="000000"/>
          <w:lang w:eastAsia="en-NZ"/>
        </w:rPr>
        <w:t>At</w:t>
      </w:r>
      <w:proofErr w:type="gramEnd"/>
      <w:r w:rsidRPr="00FA3360">
        <w:rPr>
          <w:rFonts w:cs="Arial"/>
          <w:color w:val="000000"/>
          <w:lang w:eastAsia="en-NZ"/>
        </w:rPr>
        <w:t xml:space="preserve"> Work (Major Hazard Facilities) Regulations 2016</w:t>
      </w:r>
    </w:p>
    <w:p w14:paraId="0D388516" w14:textId="77777777" w:rsidR="005F3B5E" w:rsidRPr="00FA3360" w:rsidRDefault="005F3B5E" w:rsidP="005511EE">
      <w:pPr>
        <w:numPr>
          <w:ilvl w:val="0"/>
          <w:numId w:val="10"/>
        </w:numPr>
        <w:shd w:val="clear" w:color="auto" w:fill="FFFFFF"/>
        <w:tabs>
          <w:tab w:val="clear" w:pos="720"/>
          <w:tab w:val="num" w:pos="1276"/>
        </w:tabs>
        <w:spacing w:before="60"/>
        <w:ind w:left="1276" w:hanging="284"/>
        <w:jc w:val="left"/>
        <w:rPr>
          <w:rFonts w:cs="Arial"/>
          <w:color w:val="000000"/>
          <w:lang w:eastAsia="en-NZ"/>
        </w:rPr>
      </w:pPr>
      <w:r w:rsidRPr="00FA3360">
        <w:rPr>
          <w:rFonts w:cs="Arial"/>
          <w:color w:val="000000"/>
          <w:lang w:eastAsia="en-NZ"/>
        </w:rPr>
        <w:t>regulation 70 of the Health and Safety at Work (Petroleum Exploration and Extraction) Regulations 2016.</w:t>
      </w:r>
    </w:p>
    <w:p w14:paraId="4C564202" w14:textId="77777777" w:rsidR="00315390" w:rsidRPr="00FA3360" w:rsidRDefault="005F3B5E" w:rsidP="005F3B5E">
      <w:pPr>
        <w:shd w:val="clear" w:color="auto" w:fill="FFFFFF"/>
        <w:spacing w:before="80"/>
        <w:ind w:left="709"/>
        <w:jc w:val="left"/>
        <w:rPr>
          <w:rFonts w:cs="Arial"/>
          <w:color w:val="000000"/>
          <w:lang w:eastAsia="en-NZ"/>
        </w:rPr>
      </w:pPr>
      <w:r w:rsidRPr="00FA3360">
        <w:rPr>
          <w:rFonts w:cs="Arial"/>
          <w:color w:val="000000"/>
          <w:lang w:eastAsia="en-NZ"/>
        </w:rPr>
        <w:t> </w:t>
      </w:r>
    </w:p>
    <w:p w14:paraId="242F163A" w14:textId="77777777" w:rsidR="005F3B5E" w:rsidRPr="00FA3360" w:rsidRDefault="005F3B5E" w:rsidP="005F3B5E">
      <w:pPr>
        <w:shd w:val="clear" w:color="auto" w:fill="FFFFFF"/>
        <w:spacing w:before="80"/>
        <w:ind w:left="709"/>
        <w:jc w:val="left"/>
        <w:rPr>
          <w:rFonts w:cs="Arial"/>
          <w:color w:val="000000"/>
          <w:lang w:eastAsia="en-NZ"/>
        </w:rPr>
      </w:pPr>
      <w:r w:rsidRPr="00FA3360">
        <w:rPr>
          <w:rFonts w:cs="Arial"/>
          <w:color w:val="000000"/>
          <w:lang w:eastAsia="en-NZ"/>
        </w:rPr>
        <w:t xml:space="preserve">A </w:t>
      </w:r>
      <w:r w:rsidRPr="00FA3360">
        <w:rPr>
          <w:rFonts w:cs="Arial"/>
          <w:b/>
          <w:color w:val="000000"/>
          <w:lang w:eastAsia="en-NZ"/>
        </w:rPr>
        <w:t>notifiable incident</w:t>
      </w:r>
      <w:r w:rsidRPr="00FA3360">
        <w:rPr>
          <w:rFonts w:cs="Arial"/>
          <w:color w:val="000000"/>
          <w:lang w:eastAsia="en-NZ"/>
        </w:rPr>
        <w:t xml:space="preserve"> also covers the incidents specified above which may have only resulted in minor (non-notifiable) injuries but had the potential to cause serious injury, illness or death.</w:t>
      </w:r>
    </w:p>
    <w:p w14:paraId="38E9EA73" w14:textId="6327929C" w:rsidR="00CD4A2F" w:rsidRPr="00FA3360" w:rsidRDefault="00315390" w:rsidP="009F6707">
      <w:pPr>
        <w:pStyle w:val="BodyText"/>
        <w:jc w:val="left"/>
        <w:rPr>
          <w:rFonts w:cs="Arial"/>
          <w:lang w:val="en-GB"/>
        </w:rPr>
      </w:pPr>
      <w:r w:rsidRPr="00FA3360">
        <w:rPr>
          <w:rFonts w:cs="Arial"/>
          <w:lang w:val="en-GB"/>
        </w:rPr>
        <w:t>D</w:t>
      </w:r>
      <w:r w:rsidR="00CD4A2F" w:rsidRPr="00FA3360">
        <w:rPr>
          <w:rFonts w:cs="Arial"/>
          <w:lang w:val="en-GB"/>
        </w:rPr>
        <w:t xml:space="preserve">efinitions of </w:t>
      </w:r>
      <w:r w:rsidR="00CD4A2F" w:rsidRPr="00FA3360">
        <w:rPr>
          <w:rFonts w:cs="Arial"/>
          <w:b/>
          <w:lang w:val="en-GB"/>
        </w:rPr>
        <w:t xml:space="preserve">notifiable illness or injury </w:t>
      </w:r>
      <w:r w:rsidR="00CD4A2F" w:rsidRPr="00FA3360">
        <w:rPr>
          <w:rFonts w:cs="Arial"/>
          <w:lang w:val="en-GB"/>
        </w:rPr>
        <w:t xml:space="preserve">and </w:t>
      </w:r>
      <w:r w:rsidR="00CD4A2F" w:rsidRPr="00FA3360">
        <w:rPr>
          <w:rFonts w:cs="Arial"/>
          <w:b/>
          <w:lang w:val="en-GB"/>
        </w:rPr>
        <w:t>notifiable incident</w:t>
      </w:r>
      <w:r w:rsidR="00CD4A2F" w:rsidRPr="00FA3360">
        <w:rPr>
          <w:rFonts w:cs="Arial"/>
          <w:lang w:val="en-GB"/>
        </w:rPr>
        <w:t xml:space="preserve"> will </w:t>
      </w:r>
      <w:r w:rsidR="005F3B5E" w:rsidRPr="00FA3360">
        <w:rPr>
          <w:rFonts w:cs="Arial"/>
          <w:lang w:val="en-GB"/>
        </w:rPr>
        <w:t xml:space="preserve">follow </w:t>
      </w:r>
      <w:proofErr w:type="spellStart"/>
      <w:r w:rsidR="005F3B5E" w:rsidRPr="00FA3360">
        <w:rPr>
          <w:rFonts w:cs="Arial"/>
          <w:lang w:val="en-GB"/>
        </w:rPr>
        <w:t>Worksafe</w:t>
      </w:r>
      <w:proofErr w:type="spellEnd"/>
      <w:r w:rsidR="005F3B5E" w:rsidRPr="00FA3360">
        <w:rPr>
          <w:rFonts w:cs="Arial"/>
          <w:lang w:val="en-GB"/>
        </w:rPr>
        <w:t xml:space="preserve"> NZ standards -</w:t>
      </w:r>
      <w:r w:rsidRPr="00FA3360">
        <w:rPr>
          <w:rFonts w:cs="Arial"/>
          <w:lang w:val="en-GB"/>
        </w:rPr>
        <w:t xml:space="preserve"> </w:t>
      </w:r>
      <w:hyperlink r:id="rId11" w:history="1">
        <w:r w:rsidR="005F3B5E" w:rsidRPr="00FA3360">
          <w:rPr>
            <w:rStyle w:val="Hyperlink"/>
            <w:rFonts w:cs="Arial"/>
            <w:lang w:val="en-GB"/>
          </w:rPr>
          <w:t>http://www.business.govt.nz/worksafe/information-guidance/all-guidance-items/hswa-fact-sheets/what-events-need-to-be-notified</w:t>
        </w:r>
      </w:hyperlink>
      <w:r w:rsidR="00CD4A2F" w:rsidRPr="00FA3360">
        <w:rPr>
          <w:rFonts w:cs="Arial"/>
          <w:lang w:val="en-GB"/>
        </w:rPr>
        <w:t xml:space="preserve"> </w:t>
      </w:r>
    </w:p>
    <w:p w14:paraId="65558627" w14:textId="77777777" w:rsidR="00ED7E75" w:rsidRPr="00FA3360" w:rsidRDefault="00ED7E75" w:rsidP="004767B7">
      <w:pPr>
        <w:pStyle w:val="BodyText"/>
        <w:numPr>
          <w:ilvl w:val="0"/>
          <w:numId w:val="4"/>
        </w:numPr>
        <w:tabs>
          <w:tab w:val="clear" w:pos="720"/>
          <w:tab w:val="num" w:pos="5400"/>
        </w:tabs>
        <w:ind w:left="731"/>
        <w:rPr>
          <w:rFonts w:cs="Arial"/>
          <w:lang w:val="en-GB"/>
        </w:rPr>
      </w:pPr>
      <w:r w:rsidRPr="00FA3360">
        <w:rPr>
          <w:rFonts w:cs="Arial"/>
          <w:lang w:val="en-GB"/>
        </w:rPr>
        <w:lastRenderedPageBreak/>
        <w:t>Common types of hazards</w:t>
      </w:r>
    </w:p>
    <w:p w14:paraId="1D087118" w14:textId="77777777" w:rsidR="00ED7E75" w:rsidRPr="00FA3360" w:rsidRDefault="00ED7E75" w:rsidP="00121E9C">
      <w:pPr>
        <w:ind w:left="426"/>
        <w:rPr>
          <w:rFonts w:cs="Arial"/>
        </w:rPr>
      </w:pPr>
      <w:r w:rsidRPr="00FA3360">
        <w:rPr>
          <w:rFonts w:cs="Arial"/>
        </w:rPr>
        <w:t xml:space="preserve">These notes can be used to help identify and assess hazards that might occur in </w:t>
      </w:r>
      <w:r w:rsidR="00121E9C" w:rsidRPr="00FA3360">
        <w:rPr>
          <w:rFonts w:cs="Arial"/>
        </w:rPr>
        <w:t>a</w:t>
      </w:r>
      <w:r w:rsidRPr="00FA3360">
        <w:rPr>
          <w:rFonts w:cs="Arial"/>
        </w:rPr>
        <w:t xml:space="preserve"> workplace</w:t>
      </w:r>
      <w:r w:rsidR="00121E9C" w:rsidRPr="00FA3360">
        <w:rPr>
          <w:rFonts w:cs="Arial"/>
        </w:rPr>
        <w:t xml:space="preserve"> (source = </w:t>
      </w:r>
      <w:proofErr w:type="spellStart"/>
      <w:r w:rsidR="00121E9C" w:rsidRPr="00FA3360">
        <w:rPr>
          <w:rFonts w:cs="Arial"/>
        </w:rPr>
        <w:t>Worksafe</w:t>
      </w:r>
      <w:proofErr w:type="spellEnd"/>
      <w:r w:rsidR="00121E9C" w:rsidRPr="00FA3360">
        <w:rPr>
          <w:rFonts w:cs="Arial"/>
        </w:rPr>
        <w:t xml:space="preserve"> New Zealand)</w:t>
      </w:r>
      <w:r w:rsidRPr="00FA3360">
        <w:rPr>
          <w:rFonts w:cs="Arial"/>
        </w:rPr>
        <w:t>.</w:t>
      </w:r>
    </w:p>
    <w:p w14:paraId="67E76C60" w14:textId="77777777" w:rsidR="00ED7E75" w:rsidRPr="00FA3360" w:rsidRDefault="00ED7E75" w:rsidP="00D159B2">
      <w:pPr>
        <w:spacing w:before="180"/>
        <w:ind w:left="425"/>
        <w:rPr>
          <w:rFonts w:cs="Arial"/>
          <w:b/>
          <w:i/>
        </w:rPr>
      </w:pPr>
      <w:r w:rsidRPr="00FA3360">
        <w:rPr>
          <w:rFonts w:cs="Arial"/>
          <w:b/>
          <w:i/>
        </w:rPr>
        <w:t>Chemical hazards</w:t>
      </w:r>
    </w:p>
    <w:p w14:paraId="343583BB" w14:textId="77777777" w:rsidR="00ED7E75" w:rsidRPr="00FA3360" w:rsidRDefault="00ED7E75" w:rsidP="00121E9C">
      <w:pPr>
        <w:ind w:left="426"/>
        <w:rPr>
          <w:rFonts w:cs="Arial"/>
        </w:rPr>
      </w:pPr>
      <w:r w:rsidRPr="00FA3360">
        <w:rPr>
          <w:rFonts w:cs="Arial"/>
        </w:rPr>
        <w:t>Chemicals can affect the skin by contact or the body either through the digestive system or through the lungs if air is contaminated with chemicals, vapour, mist or dust. There can be an acute (immediate) effect, or a chronic (medium to long-term) effect from the accumulation of chemicals or substances in or on the body.</w:t>
      </w:r>
    </w:p>
    <w:p w14:paraId="040B6325" w14:textId="77777777" w:rsidR="00ED7E75" w:rsidRPr="00FA3360" w:rsidRDefault="00ED7E75" w:rsidP="00D159B2">
      <w:pPr>
        <w:spacing w:before="180"/>
        <w:ind w:left="425"/>
        <w:rPr>
          <w:rFonts w:cs="Arial"/>
          <w:b/>
          <w:i/>
        </w:rPr>
      </w:pPr>
      <w:r w:rsidRPr="00FA3360">
        <w:rPr>
          <w:rFonts w:cs="Arial"/>
          <w:b/>
          <w:i/>
        </w:rPr>
        <w:t>Noise hazards</w:t>
      </w:r>
    </w:p>
    <w:p w14:paraId="43E73D7C" w14:textId="77777777" w:rsidR="00ED7E75" w:rsidRPr="00FA3360" w:rsidRDefault="00ED7E75" w:rsidP="00121E9C">
      <w:pPr>
        <w:ind w:left="426"/>
        <w:rPr>
          <w:rFonts w:cs="Arial"/>
        </w:rPr>
      </w:pPr>
      <w:r w:rsidRPr="00FA3360">
        <w:rPr>
          <w:rFonts w:cs="Arial"/>
        </w:rPr>
        <w:t>Excessive noise can disrupt concentration, interfere with communication, and result in loss of hearing. High impact noises are particularly damaging. Noise can also mask out signals, affecting communication or danger warnings.</w:t>
      </w:r>
    </w:p>
    <w:p w14:paraId="192E9CFC" w14:textId="77777777" w:rsidR="00ED7E75" w:rsidRPr="00FA3360" w:rsidRDefault="00ED7E75" w:rsidP="00D159B2">
      <w:pPr>
        <w:spacing w:before="180"/>
        <w:ind w:left="425"/>
        <w:rPr>
          <w:rFonts w:cs="Arial"/>
          <w:b/>
          <w:i/>
        </w:rPr>
      </w:pPr>
      <w:r w:rsidRPr="00FA3360">
        <w:rPr>
          <w:rFonts w:cs="Arial"/>
          <w:b/>
          <w:i/>
        </w:rPr>
        <w:t>Radiation hazards</w:t>
      </w:r>
    </w:p>
    <w:p w14:paraId="2C492858" w14:textId="44F6EF7F" w:rsidR="00ED7E75" w:rsidRPr="00FA3360" w:rsidRDefault="00ED7E75" w:rsidP="00121E9C">
      <w:pPr>
        <w:ind w:left="426"/>
        <w:rPr>
          <w:rFonts w:cs="Arial"/>
        </w:rPr>
      </w:pPr>
      <w:r w:rsidRPr="00FA3360">
        <w:rPr>
          <w:rFonts w:cs="Arial"/>
        </w:rPr>
        <w:t xml:space="preserve">Equipment such as </w:t>
      </w:r>
      <w:r w:rsidR="00C85A65" w:rsidRPr="00FA3360">
        <w:rPr>
          <w:rFonts w:cs="Arial"/>
        </w:rPr>
        <w:t xml:space="preserve">the X-ray machine, </w:t>
      </w:r>
      <w:r w:rsidRPr="00FA3360">
        <w:rPr>
          <w:rFonts w:cs="Arial"/>
        </w:rPr>
        <w:t>radioactive gauging devices or the radioactive trace element used in analytical chemistry produce Ionising radiation. Non-ionising radiation covers infrared radiation (heat-producing processes), lasers, ultraviolet radiation (welding, sunlight), and microwaves (high-frequency welders, freeze drying).</w:t>
      </w:r>
    </w:p>
    <w:p w14:paraId="0D9D85AC" w14:textId="77777777" w:rsidR="00ED7E75" w:rsidRPr="00FA3360" w:rsidRDefault="00ED7E75" w:rsidP="00D159B2">
      <w:pPr>
        <w:spacing w:before="180"/>
        <w:ind w:left="425"/>
        <w:rPr>
          <w:rFonts w:cs="Arial"/>
          <w:b/>
          <w:i/>
        </w:rPr>
      </w:pPr>
      <w:r w:rsidRPr="00FA3360">
        <w:rPr>
          <w:rFonts w:cs="Arial"/>
          <w:b/>
          <w:i/>
        </w:rPr>
        <w:t>Electrical hazards</w:t>
      </w:r>
    </w:p>
    <w:p w14:paraId="6F1DD8D2" w14:textId="77777777" w:rsidR="00ED7E75" w:rsidRPr="00FA3360" w:rsidRDefault="00ED7E75" w:rsidP="00121E9C">
      <w:pPr>
        <w:ind w:left="426"/>
        <w:rPr>
          <w:rFonts w:cs="Arial"/>
        </w:rPr>
      </w:pPr>
      <w:r w:rsidRPr="00FA3360">
        <w:rPr>
          <w:rFonts w:cs="Arial"/>
        </w:rPr>
        <w:t>These include the risk of injury from all forms of electrical energy.</w:t>
      </w:r>
    </w:p>
    <w:p w14:paraId="6713D91D" w14:textId="77777777" w:rsidR="00ED7E75" w:rsidRPr="00FA3360" w:rsidRDefault="00ED7E75" w:rsidP="00D159B2">
      <w:pPr>
        <w:spacing w:before="180"/>
        <w:ind w:left="425"/>
        <w:rPr>
          <w:rFonts w:cs="Arial"/>
          <w:b/>
          <w:i/>
        </w:rPr>
      </w:pPr>
      <w:r w:rsidRPr="00FA3360">
        <w:rPr>
          <w:rFonts w:cs="Arial"/>
          <w:b/>
          <w:i/>
        </w:rPr>
        <w:t>Lighting hazards</w:t>
      </w:r>
    </w:p>
    <w:p w14:paraId="7F7D0BDE" w14:textId="77777777" w:rsidR="00ED7E75" w:rsidRPr="00FA3360" w:rsidRDefault="00ED7E75" w:rsidP="00121E9C">
      <w:pPr>
        <w:ind w:left="426"/>
        <w:rPr>
          <w:rFonts w:cs="Arial"/>
        </w:rPr>
      </w:pPr>
      <w:r w:rsidRPr="00FA3360">
        <w:rPr>
          <w:rFonts w:cs="Arial"/>
        </w:rPr>
        <w:t>Inadequate lighting levels are a potential safety hazard. A common problem area is the reaction time needed for the eyes to adjust from a brightly lit to a darker environment — such as a forklift driver coming indoors from bright sunlight. Temporary lighting is often inadequate.</w:t>
      </w:r>
    </w:p>
    <w:p w14:paraId="7B3D37C9" w14:textId="77777777" w:rsidR="00ED7E75" w:rsidRPr="00FA3360" w:rsidRDefault="00ED7E75" w:rsidP="00D159B2">
      <w:pPr>
        <w:spacing w:before="180"/>
        <w:ind w:left="425"/>
        <w:rPr>
          <w:rFonts w:cs="Arial"/>
          <w:b/>
          <w:i/>
        </w:rPr>
      </w:pPr>
      <w:r w:rsidRPr="00FA3360">
        <w:rPr>
          <w:rFonts w:cs="Arial"/>
          <w:b/>
          <w:i/>
        </w:rPr>
        <w:t>Vibration hazards</w:t>
      </w:r>
    </w:p>
    <w:p w14:paraId="769208D6" w14:textId="77777777" w:rsidR="00ED7E75" w:rsidRPr="00FA3360" w:rsidRDefault="00ED7E75" w:rsidP="00121E9C">
      <w:pPr>
        <w:ind w:left="426"/>
      </w:pPr>
      <w:r w:rsidRPr="00FA3360">
        <w:t>This includes whole-body vibration — for example, truck drivers, people standing on vibrating platforms, and operators of mobile equipment — and also more localised vibration effects from such equipment as hand tools, chainsaws, and pneumatic hammers.</w:t>
      </w:r>
    </w:p>
    <w:p w14:paraId="5B69EC75" w14:textId="77777777" w:rsidR="00ED7E75" w:rsidRPr="00FA3360" w:rsidRDefault="00ED7E75" w:rsidP="00D159B2">
      <w:pPr>
        <w:spacing w:before="180"/>
        <w:ind w:left="425"/>
        <w:rPr>
          <w:b/>
          <w:i/>
        </w:rPr>
      </w:pPr>
      <w:r w:rsidRPr="00FA3360">
        <w:rPr>
          <w:b/>
          <w:i/>
        </w:rPr>
        <w:t>Temperature hazards</w:t>
      </w:r>
    </w:p>
    <w:p w14:paraId="09A121F1" w14:textId="77777777" w:rsidR="00ED7E75" w:rsidRPr="00FA3360" w:rsidRDefault="00ED7E75" w:rsidP="00121E9C">
      <w:pPr>
        <w:ind w:left="426"/>
      </w:pPr>
      <w:r w:rsidRPr="00FA3360">
        <w:t>Extremes of cold or heat can cause problems such as tiredness, vulnerability to infections or reduced capacity to work.</w:t>
      </w:r>
    </w:p>
    <w:p w14:paraId="059FE170" w14:textId="77777777" w:rsidR="00ED7E75" w:rsidRPr="00FA3360" w:rsidRDefault="00ED7E75" w:rsidP="00D159B2">
      <w:pPr>
        <w:spacing w:before="180"/>
        <w:ind w:left="425"/>
        <w:rPr>
          <w:b/>
          <w:i/>
        </w:rPr>
      </w:pPr>
      <w:r w:rsidRPr="00FA3360">
        <w:rPr>
          <w:b/>
          <w:i/>
        </w:rPr>
        <w:t>Biological hazards</w:t>
      </w:r>
    </w:p>
    <w:p w14:paraId="619832B8" w14:textId="77777777" w:rsidR="00ED7E75" w:rsidRPr="00FA3360" w:rsidRDefault="00ED7E75" w:rsidP="00121E9C">
      <w:pPr>
        <w:ind w:left="426"/>
      </w:pPr>
      <w:r w:rsidRPr="00FA3360">
        <w:t xml:space="preserve">These include insects, bacteria, fungi, plants, worms, animals and viruses. For example, poultry workers exposed to bird feathers and droppings to which they are allergic can contract a medical condition. Brucellosis is a </w:t>
      </w:r>
      <w:proofErr w:type="spellStart"/>
      <w:proofErr w:type="gramStart"/>
      <w:r w:rsidRPr="00FA3360">
        <w:t>well known</w:t>
      </w:r>
      <w:proofErr w:type="spellEnd"/>
      <w:proofErr w:type="gramEnd"/>
      <w:r w:rsidRPr="00FA3360">
        <w:t xml:space="preserve"> problem in New Zealand associated with people handling meat and meat products infected with brucella. Hepatitis and the AIDS virus are other biological hazards.</w:t>
      </w:r>
    </w:p>
    <w:p w14:paraId="26DE9D0E" w14:textId="77777777" w:rsidR="00ED7E75" w:rsidRPr="00FA3360" w:rsidRDefault="00ED7E75" w:rsidP="00D159B2">
      <w:pPr>
        <w:spacing w:before="180"/>
        <w:ind w:left="425"/>
        <w:rPr>
          <w:b/>
          <w:i/>
        </w:rPr>
      </w:pPr>
      <w:r w:rsidRPr="00FA3360">
        <w:rPr>
          <w:b/>
          <w:i/>
        </w:rPr>
        <w:t>Ergonomic hazards</w:t>
      </w:r>
    </w:p>
    <w:p w14:paraId="453BDE41" w14:textId="77777777" w:rsidR="00ED7E75" w:rsidRPr="00FA3360" w:rsidRDefault="00ED7E75" w:rsidP="00121E9C">
      <w:pPr>
        <w:ind w:left="426"/>
      </w:pPr>
      <w:r w:rsidRPr="00FA3360">
        <w:t>Ergonomics (the ‘fit’ between people and their work) covers risk of injury from manual handling procedures, incorrectly designed desks or workstations, audio and visual alarms, and colour coding control mechanisms.</w:t>
      </w:r>
    </w:p>
    <w:p w14:paraId="24CA37FC" w14:textId="77777777" w:rsidR="00ED7E75" w:rsidRPr="00FA3360" w:rsidRDefault="00ED7E75" w:rsidP="00D159B2">
      <w:pPr>
        <w:spacing w:before="180"/>
        <w:ind w:left="425"/>
        <w:rPr>
          <w:b/>
          <w:i/>
        </w:rPr>
      </w:pPr>
      <w:r w:rsidRPr="00FA3360">
        <w:rPr>
          <w:b/>
          <w:i/>
        </w:rPr>
        <w:t>Physical hazards</w:t>
      </w:r>
    </w:p>
    <w:p w14:paraId="7CD28640" w14:textId="77777777" w:rsidR="00ED7E75" w:rsidRPr="00FA3360" w:rsidRDefault="00ED7E75" w:rsidP="00121E9C">
      <w:pPr>
        <w:ind w:left="426"/>
      </w:pPr>
      <w:r w:rsidRPr="00FA3360">
        <w:t>These include a wide range of injury risks— as diverse as being caught in or by machinery, buried in trenches or hurt by collapsing machinery. This category also includes the hazards from working in confined spaces, being hit by flying objects, caught in explosions, falling from heights and tripping on obstacles.</w:t>
      </w:r>
    </w:p>
    <w:p w14:paraId="33753EEF" w14:textId="77777777" w:rsidR="00ED7E75" w:rsidRPr="00FA3360" w:rsidRDefault="00ED7E75" w:rsidP="00D159B2">
      <w:pPr>
        <w:spacing w:before="180"/>
        <w:ind w:left="425"/>
        <w:rPr>
          <w:b/>
          <w:i/>
        </w:rPr>
      </w:pPr>
      <w:r w:rsidRPr="00FA3360">
        <w:rPr>
          <w:b/>
          <w:i/>
        </w:rPr>
        <w:t>Other hazards</w:t>
      </w:r>
    </w:p>
    <w:p w14:paraId="33FC3011" w14:textId="77777777" w:rsidR="00ED7E75" w:rsidRPr="00FA3360" w:rsidRDefault="00ED7E75" w:rsidP="00121E9C">
      <w:pPr>
        <w:ind w:left="426"/>
      </w:pPr>
      <w:r w:rsidRPr="00FA3360">
        <w:t>Include stress, fatigue, the effects of shift work, and even assaults from other people.</w:t>
      </w:r>
    </w:p>
    <w:p w14:paraId="6CCCBC76" w14:textId="77777777" w:rsidR="00ED7E75" w:rsidRPr="00FA3360" w:rsidRDefault="00ED7E75" w:rsidP="00121E9C">
      <w:pPr>
        <w:pStyle w:val="BodyText"/>
        <w:ind w:left="426"/>
        <w:rPr>
          <w:lang w:val="en-GB"/>
        </w:rPr>
        <w:sectPr w:rsidR="00ED7E75" w:rsidRPr="00FA3360" w:rsidSect="00610586">
          <w:headerReference w:type="default" r:id="rId12"/>
          <w:footerReference w:type="default" r:id="rId13"/>
          <w:pgSz w:w="11907" w:h="16840"/>
          <w:pgMar w:top="851" w:right="1134" w:bottom="851" w:left="1134" w:header="720" w:footer="182" w:gutter="0"/>
          <w:cols w:space="720"/>
          <w:docGrid w:linePitch="360"/>
        </w:sectPr>
      </w:pPr>
    </w:p>
    <w:p w14:paraId="0566F53B" w14:textId="7AF3CF52" w:rsidR="001341E4" w:rsidRPr="00FA3360" w:rsidRDefault="001341E4" w:rsidP="00C42D89">
      <w:pPr>
        <w:pStyle w:val="BodyText"/>
        <w:jc w:val="right"/>
        <w:rPr>
          <w:b/>
          <w:lang w:val="en-GB"/>
        </w:rPr>
      </w:pPr>
      <w:r w:rsidRPr="00FA3360">
        <w:rPr>
          <w:b/>
          <w:lang w:val="en-GB"/>
        </w:rPr>
        <w:lastRenderedPageBreak/>
        <w:t xml:space="preserve">Appendix 2 </w:t>
      </w:r>
      <w:r w:rsidR="00537F0D" w:rsidRPr="00FA3360">
        <w:rPr>
          <w:b/>
          <w:lang w:val="en-GB"/>
        </w:rPr>
        <w:t xml:space="preserve">  </w:t>
      </w:r>
      <w:r w:rsidRPr="00FA3360">
        <w:rPr>
          <w:b/>
          <w:lang w:val="en-GB"/>
        </w:rPr>
        <w:t xml:space="preserve">Occupational Health and Safety Audit Checklist </w:t>
      </w:r>
    </w:p>
    <w:p w14:paraId="11F637D1" w14:textId="3A327C4C" w:rsidR="001341E4" w:rsidRPr="00FA3360" w:rsidRDefault="001341E4" w:rsidP="00416B97">
      <w:pPr>
        <w:pStyle w:val="BodyText"/>
        <w:spacing w:before="0" w:after="0"/>
        <w:ind w:left="360"/>
        <w:rPr>
          <w:lang w:val="en-GB"/>
        </w:rPr>
      </w:pPr>
      <w:r w:rsidRPr="00FA3360">
        <w:rPr>
          <w:lang w:val="en-GB"/>
        </w:rPr>
        <w:t>Carried out by:</w:t>
      </w:r>
      <w:r w:rsidR="00D82AAA" w:rsidRPr="00FA3360">
        <w:rPr>
          <w:lang w:val="en-GB"/>
        </w:rPr>
        <w:t xml:space="preserve"> Marina </w:t>
      </w:r>
      <w:proofErr w:type="gramStart"/>
      <w:r w:rsidR="00D82AAA" w:rsidRPr="00FA3360">
        <w:rPr>
          <w:lang w:val="en-GB"/>
        </w:rPr>
        <w:t>Chin</w:t>
      </w:r>
      <w:r w:rsidR="00416B97">
        <w:rPr>
          <w:lang w:val="en-GB"/>
        </w:rPr>
        <w:t xml:space="preserve">  </w:t>
      </w:r>
      <w:r w:rsidR="008D645E">
        <w:rPr>
          <w:lang w:val="en-GB"/>
        </w:rPr>
        <w:t>Last</w:t>
      </w:r>
      <w:proofErr w:type="gramEnd"/>
      <w:r w:rsidRPr="00FA3360">
        <w:rPr>
          <w:lang w:val="en-GB"/>
        </w:rPr>
        <w:t xml:space="preserve"> review on:</w:t>
      </w:r>
      <w:r w:rsidR="00D82AAA" w:rsidRPr="00FA3360">
        <w:rPr>
          <w:lang w:val="en-GB"/>
        </w:rPr>
        <w:t xml:space="preserve"> </w:t>
      </w:r>
      <w:r w:rsidR="00C95831">
        <w:rPr>
          <w:lang w:val="en-GB"/>
        </w:rPr>
        <w:t>25-01-25</w:t>
      </w:r>
    </w:p>
    <w:p w14:paraId="2DC81156" w14:textId="77777777" w:rsidR="001341E4" w:rsidRPr="00FA3360" w:rsidRDefault="001341E4" w:rsidP="001B5948">
      <w:pPr>
        <w:pStyle w:val="BodyText"/>
        <w:ind w:left="-142"/>
        <w:rPr>
          <w:b/>
          <w:lang w:val="en-GB"/>
        </w:rPr>
      </w:pPr>
      <w:r w:rsidRPr="00FA3360">
        <w:rPr>
          <w:b/>
          <w:lang w:val="en-GB"/>
        </w:rPr>
        <w:t>Premises and Housekeeping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4" w:type="dxa"/>
          <w:right w:w="284" w:type="dxa"/>
        </w:tblCellMar>
        <w:tblLook w:val="01E0" w:firstRow="1" w:lastRow="1" w:firstColumn="1" w:lastColumn="1" w:noHBand="0" w:noVBand="0"/>
      </w:tblPr>
      <w:tblGrid>
        <w:gridCol w:w="710"/>
        <w:gridCol w:w="24"/>
        <w:gridCol w:w="5646"/>
        <w:gridCol w:w="6662"/>
        <w:gridCol w:w="2268"/>
      </w:tblGrid>
      <w:tr w:rsidR="001341E4" w:rsidRPr="00FA3360" w14:paraId="19CFB56B" w14:textId="77777777" w:rsidTr="008D645E">
        <w:trPr>
          <w:trHeight w:val="576"/>
        </w:trPr>
        <w:tc>
          <w:tcPr>
            <w:tcW w:w="734" w:type="dxa"/>
            <w:gridSpan w:val="2"/>
            <w:shd w:val="clear" w:color="auto" w:fill="auto"/>
            <w:vAlign w:val="center"/>
          </w:tcPr>
          <w:p w14:paraId="6F4DE3DC" w14:textId="6420EC7B" w:rsidR="001341E4" w:rsidRPr="00FA3360" w:rsidRDefault="001341E4" w:rsidP="00416B97">
            <w:pPr>
              <w:pStyle w:val="BodyText"/>
              <w:spacing w:beforeLines="80" w:before="192" w:after="0"/>
              <w:ind w:left="-142" w:right="-142"/>
              <w:jc w:val="left"/>
              <w:rPr>
                <w:b/>
                <w:lang w:val="en-GB"/>
              </w:rPr>
            </w:pPr>
          </w:p>
        </w:tc>
        <w:tc>
          <w:tcPr>
            <w:tcW w:w="5646" w:type="dxa"/>
            <w:shd w:val="clear" w:color="auto" w:fill="auto"/>
            <w:vAlign w:val="center"/>
          </w:tcPr>
          <w:p w14:paraId="1A2B640A" w14:textId="77777777" w:rsidR="001341E4" w:rsidRPr="00FA3360" w:rsidRDefault="001341E4" w:rsidP="00416B97">
            <w:pPr>
              <w:pStyle w:val="BodyText"/>
              <w:spacing w:beforeLines="80" w:before="192" w:after="0"/>
              <w:ind w:left="-111"/>
              <w:jc w:val="left"/>
              <w:rPr>
                <w:b/>
                <w:lang w:val="en-GB"/>
              </w:rPr>
            </w:pPr>
            <w:r w:rsidRPr="00FA3360">
              <w:rPr>
                <w:b/>
                <w:lang w:val="en-GB"/>
              </w:rPr>
              <w:t xml:space="preserve">Item </w:t>
            </w:r>
          </w:p>
        </w:tc>
        <w:tc>
          <w:tcPr>
            <w:tcW w:w="6662" w:type="dxa"/>
            <w:shd w:val="clear" w:color="auto" w:fill="auto"/>
            <w:vAlign w:val="center"/>
          </w:tcPr>
          <w:p w14:paraId="0DA98384" w14:textId="77777777" w:rsidR="001341E4" w:rsidRPr="00FA3360" w:rsidRDefault="001341E4" w:rsidP="00416B97">
            <w:pPr>
              <w:pStyle w:val="BodyText"/>
              <w:spacing w:beforeLines="80" w:before="192" w:after="0"/>
              <w:ind w:left="-111"/>
              <w:jc w:val="left"/>
              <w:rPr>
                <w:b/>
                <w:lang w:val="en-GB"/>
              </w:rPr>
            </w:pPr>
            <w:r w:rsidRPr="00FA3360">
              <w:rPr>
                <w:b/>
                <w:lang w:val="en-GB"/>
              </w:rPr>
              <w:t>Comment</w:t>
            </w:r>
            <w:r w:rsidR="009203A3" w:rsidRPr="00FA3360">
              <w:rPr>
                <w:b/>
                <w:lang w:val="en-GB"/>
              </w:rPr>
              <w:t xml:space="preserve"> (things to pay special attention to)</w:t>
            </w:r>
          </w:p>
        </w:tc>
        <w:tc>
          <w:tcPr>
            <w:tcW w:w="2268" w:type="dxa"/>
            <w:shd w:val="clear" w:color="auto" w:fill="auto"/>
            <w:vAlign w:val="center"/>
          </w:tcPr>
          <w:p w14:paraId="3B27150D" w14:textId="095DD9DB" w:rsidR="00C95085" w:rsidRPr="00FA3360" w:rsidRDefault="00D159B2" w:rsidP="00416B97">
            <w:pPr>
              <w:pStyle w:val="BodyText"/>
              <w:spacing w:before="0" w:after="0"/>
              <w:ind w:left="-141" w:firstLine="28"/>
              <w:jc w:val="left"/>
              <w:rPr>
                <w:b/>
                <w:lang w:val="en-GB"/>
              </w:rPr>
            </w:pPr>
            <w:r w:rsidRPr="00FA3360">
              <w:rPr>
                <w:b/>
                <w:lang w:val="en-GB"/>
              </w:rPr>
              <w:sym w:font="Wingdings" w:char="F0FC"/>
            </w:r>
            <w:r w:rsidRPr="00FA3360">
              <w:rPr>
                <w:b/>
                <w:lang w:val="en-GB"/>
              </w:rPr>
              <w:t xml:space="preserve"> </w:t>
            </w:r>
            <w:r w:rsidR="001341E4" w:rsidRPr="00FA3360">
              <w:rPr>
                <w:b/>
                <w:lang w:val="en-GB"/>
              </w:rPr>
              <w:t>if met</w:t>
            </w:r>
            <w:r w:rsidR="00C95085" w:rsidRPr="00FA3360">
              <w:rPr>
                <w:b/>
                <w:lang w:val="en-GB"/>
              </w:rPr>
              <w:t xml:space="preserve">, </w:t>
            </w:r>
            <w:r w:rsidR="00B8422C" w:rsidRPr="00FA3360">
              <w:rPr>
                <w:b/>
                <w:lang w:val="en-GB"/>
              </w:rPr>
              <w:t xml:space="preserve"> </w:t>
            </w:r>
            <w:r w:rsidR="008D645E">
              <w:rPr>
                <w:b/>
                <w:lang w:val="en-GB"/>
              </w:rPr>
              <w:br/>
            </w:r>
            <w:r w:rsidRPr="00FA3360">
              <w:rPr>
                <w:b/>
                <w:lang w:val="en-GB"/>
              </w:rPr>
              <w:sym w:font="Wingdings" w:char="F0FB"/>
            </w:r>
            <w:r w:rsidR="001341E4" w:rsidRPr="00FA3360">
              <w:rPr>
                <w:b/>
                <w:lang w:val="en-GB"/>
              </w:rPr>
              <w:t xml:space="preserve"> if action required</w:t>
            </w:r>
            <w:r w:rsidRPr="00FA3360">
              <w:rPr>
                <w:b/>
                <w:lang w:val="en-GB"/>
              </w:rPr>
              <w:t xml:space="preserve"> </w:t>
            </w:r>
          </w:p>
          <w:p w14:paraId="655F731B" w14:textId="030D3230" w:rsidR="001341E4" w:rsidRPr="00FA3360" w:rsidRDefault="00D159B2" w:rsidP="00416B97">
            <w:pPr>
              <w:pStyle w:val="BodyText"/>
              <w:spacing w:before="0" w:after="0"/>
              <w:ind w:left="1021" w:hanging="1134"/>
              <w:jc w:val="left"/>
              <w:rPr>
                <w:b/>
                <w:lang w:val="en-GB"/>
              </w:rPr>
            </w:pPr>
            <w:r w:rsidRPr="00FA3360">
              <w:rPr>
                <w:lang w:val="en-GB"/>
              </w:rPr>
              <w:t>(add comment)</w:t>
            </w:r>
          </w:p>
        </w:tc>
      </w:tr>
      <w:tr w:rsidR="001341E4" w:rsidRPr="00FA3360" w14:paraId="5AF946BD" w14:textId="77777777" w:rsidTr="008D645E">
        <w:trPr>
          <w:trHeight w:val="510"/>
        </w:trPr>
        <w:tc>
          <w:tcPr>
            <w:tcW w:w="734" w:type="dxa"/>
            <w:gridSpan w:val="2"/>
            <w:shd w:val="clear" w:color="auto" w:fill="auto"/>
          </w:tcPr>
          <w:p w14:paraId="506F7ED8" w14:textId="76F84CDF" w:rsidR="001341E4" w:rsidRPr="00FA3360" w:rsidRDefault="0051758A" w:rsidP="000B529C">
            <w:pPr>
              <w:pStyle w:val="BodyText"/>
              <w:spacing w:before="0" w:after="0"/>
              <w:ind w:left="-142"/>
              <w:contextualSpacing/>
              <w:rPr>
                <w:lang w:val="en-GB"/>
              </w:rPr>
            </w:pPr>
            <w:r w:rsidRPr="00FA3360">
              <w:rPr>
                <w:lang w:val="en-GB"/>
              </w:rPr>
              <w:t>1.</w:t>
            </w:r>
            <w:r w:rsidR="001341E4" w:rsidRPr="00FA3360">
              <w:rPr>
                <w:lang w:val="en-GB"/>
              </w:rPr>
              <w:t>1</w:t>
            </w:r>
          </w:p>
        </w:tc>
        <w:tc>
          <w:tcPr>
            <w:tcW w:w="5646" w:type="dxa"/>
            <w:shd w:val="clear" w:color="auto" w:fill="auto"/>
          </w:tcPr>
          <w:p w14:paraId="60620E6A" w14:textId="77777777" w:rsidR="001341E4" w:rsidRPr="00FA3360" w:rsidRDefault="001341E4" w:rsidP="000B529C">
            <w:pPr>
              <w:pStyle w:val="BodyText"/>
              <w:spacing w:before="0" w:after="0"/>
              <w:ind w:left="-111"/>
              <w:contextualSpacing/>
              <w:rPr>
                <w:lang w:val="en-GB"/>
              </w:rPr>
            </w:pPr>
            <w:r w:rsidRPr="00FA3360">
              <w:rPr>
                <w:lang w:val="en-GB"/>
              </w:rPr>
              <w:t>Building and floors – clean and in good state of repair</w:t>
            </w:r>
          </w:p>
        </w:tc>
        <w:tc>
          <w:tcPr>
            <w:tcW w:w="6662" w:type="dxa"/>
            <w:shd w:val="clear" w:color="auto" w:fill="auto"/>
          </w:tcPr>
          <w:p w14:paraId="2CCFF291" w14:textId="7CEC1626" w:rsidR="001341E4" w:rsidRPr="00FA3360" w:rsidRDefault="001341E4" w:rsidP="008D645E">
            <w:pPr>
              <w:pStyle w:val="BodyText"/>
              <w:spacing w:before="0" w:after="0"/>
              <w:ind w:left="-111"/>
              <w:contextualSpacing/>
              <w:jc w:val="left"/>
              <w:rPr>
                <w:lang w:val="en-GB"/>
              </w:rPr>
            </w:pPr>
            <w:r w:rsidRPr="00FA3360">
              <w:rPr>
                <w:lang w:val="en-GB"/>
              </w:rPr>
              <w:t>No loose carpets, joins, trip hazards, steps, hand rails, slippery surfaces, sharp edges, overhead obstacles.</w:t>
            </w:r>
          </w:p>
        </w:tc>
        <w:tc>
          <w:tcPr>
            <w:tcW w:w="2268" w:type="dxa"/>
            <w:shd w:val="clear" w:color="auto" w:fill="auto"/>
          </w:tcPr>
          <w:p w14:paraId="40997A65" w14:textId="449BD9EA" w:rsidR="001341E4" w:rsidRPr="00FA3360" w:rsidRDefault="002925F2" w:rsidP="000B529C">
            <w:pPr>
              <w:pStyle w:val="BodyText"/>
              <w:spacing w:before="0" w:after="0"/>
              <w:ind w:left="346"/>
              <w:contextualSpacing/>
              <w:rPr>
                <w:lang w:val="en-GB"/>
              </w:rPr>
            </w:pPr>
            <w:r w:rsidRPr="00FA3360">
              <w:rPr>
                <w:rFonts w:ascii="Segoe UI Symbol" w:hAnsi="Segoe UI Symbol"/>
                <w:lang w:val="en-GB"/>
              </w:rPr>
              <w:t>✔</w:t>
            </w:r>
          </w:p>
        </w:tc>
      </w:tr>
      <w:tr w:rsidR="001341E4" w:rsidRPr="00FA3360" w14:paraId="2ABA5AA5" w14:textId="77777777" w:rsidTr="008D645E">
        <w:trPr>
          <w:trHeight w:val="340"/>
        </w:trPr>
        <w:tc>
          <w:tcPr>
            <w:tcW w:w="734" w:type="dxa"/>
            <w:gridSpan w:val="2"/>
            <w:shd w:val="clear" w:color="auto" w:fill="auto"/>
          </w:tcPr>
          <w:p w14:paraId="281B9688" w14:textId="4B0644C3" w:rsidR="001341E4" w:rsidRPr="00FA3360" w:rsidRDefault="0051758A" w:rsidP="000B529C">
            <w:pPr>
              <w:pStyle w:val="BodyText"/>
              <w:spacing w:before="0" w:after="0"/>
              <w:ind w:left="-142"/>
              <w:contextualSpacing/>
              <w:rPr>
                <w:lang w:val="en-GB"/>
              </w:rPr>
            </w:pPr>
            <w:r w:rsidRPr="00FA3360">
              <w:rPr>
                <w:lang w:val="en-GB"/>
              </w:rPr>
              <w:t>1.</w:t>
            </w:r>
            <w:r w:rsidR="001341E4" w:rsidRPr="00FA3360">
              <w:rPr>
                <w:lang w:val="en-GB"/>
              </w:rPr>
              <w:t>2</w:t>
            </w:r>
          </w:p>
        </w:tc>
        <w:tc>
          <w:tcPr>
            <w:tcW w:w="5646" w:type="dxa"/>
            <w:shd w:val="clear" w:color="auto" w:fill="auto"/>
          </w:tcPr>
          <w:p w14:paraId="456A9907" w14:textId="77777777" w:rsidR="001341E4" w:rsidRPr="00FA3360" w:rsidRDefault="001341E4" w:rsidP="000B529C">
            <w:pPr>
              <w:pStyle w:val="BodyText"/>
              <w:spacing w:before="0" w:after="0"/>
              <w:ind w:left="-111"/>
              <w:contextualSpacing/>
              <w:rPr>
                <w:lang w:val="en-GB"/>
              </w:rPr>
            </w:pPr>
            <w:r w:rsidRPr="00FA3360">
              <w:rPr>
                <w:lang w:val="en-GB"/>
              </w:rPr>
              <w:t>Good lighting; either natural or artificial</w:t>
            </w:r>
          </w:p>
        </w:tc>
        <w:tc>
          <w:tcPr>
            <w:tcW w:w="6662" w:type="dxa"/>
            <w:shd w:val="clear" w:color="auto" w:fill="auto"/>
          </w:tcPr>
          <w:p w14:paraId="257D6F2C" w14:textId="77777777" w:rsidR="001341E4" w:rsidRPr="00FA3360" w:rsidRDefault="001341E4" w:rsidP="000B529C">
            <w:pPr>
              <w:pStyle w:val="BodyText"/>
              <w:spacing w:before="0" w:after="0"/>
              <w:ind w:left="-111"/>
              <w:contextualSpacing/>
              <w:rPr>
                <w:lang w:val="en-GB"/>
              </w:rPr>
            </w:pPr>
            <w:r w:rsidRPr="00FA3360">
              <w:rPr>
                <w:lang w:val="en-GB"/>
              </w:rPr>
              <w:t xml:space="preserve">Particularly in </w:t>
            </w:r>
            <w:r w:rsidR="00B8422C" w:rsidRPr="00FA3360">
              <w:rPr>
                <w:lang w:val="en-GB"/>
              </w:rPr>
              <w:t xml:space="preserve">key work </w:t>
            </w:r>
            <w:r w:rsidRPr="00FA3360">
              <w:rPr>
                <w:lang w:val="en-GB"/>
              </w:rPr>
              <w:t>areas for safe working.</w:t>
            </w:r>
          </w:p>
        </w:tc>
        <w:tc>
          <w:tcPr>
            <w:tcW w:w="2268" w:type="dxa"/>
            <w:shd w:val="clear" w:color="auto" w:fill="auto"/>
          </w:tcPr>
          <w:p w14:paraId="581EA55A" w14:textId="649B655A" w:rsidR="001341E4" w:rsidRPr="00FA3360" w:rsidRDefault="002925F2" w:rsidP="000B529C">
            <w:pPr>
              <w:pStyle w:val="BodyText"/>
              <w:spacing w:before="0" w:after="0"/>
              <w:ind w:left="346"/>
              <w:contextualSpacing/>
              <w:rPr>
                <w:lang w:val="en-GB"/>
              </w:rPr>
            </w:pPr>
            <w:r w:rsidRPr="00FA3360">
              <w:rPr>
                <w:rFonts w:ascii="Segoe UI Symbol" w:hAnsi="Segoe UI Symbol"/>
                <w:lang w:val="en-GB"/>
              </w:rPr>
              <w:t>✔</w:t>
            </w:r>
          </w:p>
        </w:tc>
      </w:tr>
      <w:tr w:rsidR="001341E4" w:rsidRPr="00FA3360" w14:paraId="3E536FFB" w14:textId="77777777" w:rsidTr="008D645E">
        <w:trPr>
          <w:trHeight w:val="340"/>
        </w:trPr>
        <w:tc>
          <w:tcPr>
            <w:tcW w:w="734" w:type="dxa"/>
            <w:gridSpan w:val="2"/>
            <w:shd w:val="clear" w:color="auto" w:fill="auto"/>
          </w:tcPr>
          <w:p w14:paraId="4A342377" w14:textId="7A100BD7" w:rsidR="001341E4" w:rsidRPr="00FA3360" w:rsidRDefault="0051758A" w:rsidP="000B529C">
            <w:pPr>
              <w:pStyle w:val="BodyText"/>
              <w:spacing w:before="0" w:after="0"/>
              <w:ind w:left="-142"/>
              <w:contextualSpacing/>
              <w:rPr>
                <w:lang w:val="en-GB"/>
              </w:rPr>
            </w:pPr>
            <w:r w:rsidRPr="00FA3360">
              <w:rPr>
                <w:lang w:val="en-GB"/>
              </w:rPr>
              <w:t>1.</w:t>
            </w:r>
            <w:r w:rsidR="001341E4" w:rsidRPr="00FA3360">
              <w:rPr>
                <w:lang w:val="en-GB"/>
              </w:rPr>
              <w:t>3</w:t>
            </w:r>
          </w:p>
        </w:tc>
        <w:tc>
          <w:tcPr>
            <w:tcW w:w="5646" w:type="dxa"/>
            <w:shd w:val="clear" w:color="auto" w:fill="auto"/>
          </w:tcPr>
          <w:p w14:paraId="4D41568F" w14:textId="77777777" w:rsidR="001341E4" w:rsidRPr="00FA3360" w:rsidRDefault="001341E4" w:rsidP="000B529C">
            <w:pPr>
              <w:pStyle w:val="BodyText"/>
              <w:spacing w:before="0" w:after="0"/>
              <w:ind w:left="-111"/>
              <w:contextualSpacing/>
              <w:rPr>
                <w:lang w:val="en-GB"/>
              </w:rPr>
            </w:pPr>
            <w:r w:rsidRPr="00FA3360">
              <w:rPr>
                <w:lang w:val="en-GB"/>
              </w:rPr>
              <w:t>Adequate ventilation; natural or artificial</w:t>
            </w:r>
          </w:p>
        </w:tc>
        <w:tc>
          <w:tcPr>
            <w:tcW w:w="6662" w:type="dxa"/>
            <w:shd w:val="clear" w:color="auto" w:fill="auto"/>
          </w:tcPr>
          <w:p w14:paraId="5EA28CFB" w14:textId="77777777" w:rsidR="001341E4" w:rsidRPr="00FA3360" w:rsidRDefault="001341E4" w:rsidP="000B529C">
            <w:pPr>
              <w:pStyle w:val="BodyText"/>
              <w:spacing w:before="0" w:after="0"/>
              <w:ind w:left="-111"/>
              <w:contextualSpacing/>
              <w:rPr>
                <w:lang w:val="en-GB"/>
              </w:rPr>
            </w:pPr>
          </w:p>
        </w:tc>
        <w:tc>
          <w:tcPr>
            <w:tcW w:w="2268" w:type="dxa"/>
            <w:shd w:val="clear" w:color="auto" w:fill="auto"/>
          </w:tcPr>
          <w:p w14:paraId="1D075BA4" w14:textId="4CAEB6CB" w:rsidR="001341E4" w:rsidRPr="00FA3360" w:rsidRDefault="002925F2" w:rsidP="000B529C">
            <w:pPr>
              <w:pStyle w:val="BodyText"/>
              <w:spacing w:before="0" w:after="0"/>
              <w:ind w:left="360"/>
              <w:contextualSpacing/>
              <w:rPr>
                <w:lang w:val="en-GB"/>
              </w:rPr>
            </w:pPr>
            <w:r w:rsidRPr="00FA3360">
              <w:rPr>
                <w:rFonts w:ascii="Segoe UI Symbol" w:hAnsi="Segoe UI Symbol"/>
                <w:lang w:val="en-GB"/>
              </w:rPr>
              <w:t>✔</w:t>
            </w:r>
          </w:p>
        </w:tc>
      </w:tr>
      <w:tr w:rsidR="001341E4" w:rsidRPr="00FA3360" w14:paraId="296F5599" w14:textId="77777777" w:rsidTr="008D645E">
        <w:trPr>
          <w:trHeight w:val="510"/>
        </w:trPr>
        <w:tc>
          <w:tcPr>
            <w:tcW w:w="734" w:type="dxa"/>
            <w:gridSpan w:val="2"/>
            <w:shd w:val="clear" w:color="auto" w:fill="auto"/>
          </w:tcPr>
          <w:p w14:paraId="21FBBC03" w14:textId="12F295DE" w:rsidR="001341E4" w:rsidRPr="00FA3360" w:rsidRDefault="0051758A" w:rsidP="000B529C">
            <w:pPr>
              <w:pStyle w:val="BodyText"/>
              <w:spacing w:before="0" w:after="0"/>
              <w:ind w:left="-142"/>
              <w:contextualSpacing/>
              <w:rPr>
                <w:lang w:val="en-GB"/>
              </w:rPr>
            </w:pPr>
            <w:r w:rsidRPr="00FA3360">
              <w:rPr>
                <w:lang w:val="en-GB"/>
              </w:rPr>
              <w:t>1.</w:t>
            </w:r>
            <w:r w:rsidR="001341E4" w:rsidRPr="00FA3360">
              <w:rPr>
                <w:lang w:val="en-GB"/>
              </w:rPr>
              <w:t xml:space="preserve">4 </w:t>
            </w:r>
          </w:p>
        </w:tc>
        <w:tc>
          <w:tcPr>
            <w:tcW w:w="5646" w:type="dxa"/>
            <w:shd w:val="clear" w:color="auto" w:fill="auto"/>
          </w:tcPr>
          <w:p w14:paraId="51689209" w14:textId="77777777" w:rsidR="001341E4" w:rsidRPr="00FA3360" w:rsidRDefault="001341E4" w:rsidP="000B529C">
            <w:pPr>
              <w:pStyle w:val="BodyText"/>
              <w:spacing w:before="0" w:after="0"/>
              <w:ind w:left="-111"/>
              <w:contextualSpacing/>
              <w:rPr>
                <w:lang w:val="en-GB"/>
              </w:rPr>
            </w:pPr>
            <w:r w:rsidRPr="00FA3360">
              <w:rPr>
                <w:lang w:val="en-GB"/>
              </w:rPr>
              <w:t>Occupational hygiene facilities</w:t>
            </w:r>
          </w:p>
        </w:tc>
        <w:tc>
          <w:tcPr>
            <w:tcW w:w="6662" w:type="dxa"/>
            <w:shd w:val="clear" w:color="auto" w:fill="auto"/>
          </w:tcPr>
          <w:p w14:paraId="33B74008" w14:textId="77777777" w:rsidR="001341E4" w:rsidRPr="00FA3360" w:rsidRDefault="001341E4" w:rsidP="008D645E">
            <w:pPr>
              <w:pStyle w:val="BodyText"/>
              <w:spacing w:before="0" w:after="0"/>
              <w:ind w:left="-111"/>
              <w:contextualSpacing/>
              <w:jc w:val="left"/>
              <w:rPr>
                <w:lang w:val="en-GB"/>
              </w:rPr>
            </w:pPr>
            <w:r w:rsidRPr="00FA3360">
              <w:rPr>
                <w:lang w:val="en-GB"/>
              </w:rPr>
              <w:t>Sinks, hot and cold water in clinical rooms and areas, alcohol hand rub, staff rooms, toilet facilities for patients and staff.</w:t>
            </w:r>
          </w:p>
        </w:tc>
        <w:tc>
          <w:tcPr>
            <w:tcW w:w="2268" w:type="dxa"/>
            <w:shd w:val="clear" w:color="auto" w:fill="auto"/>
          </w:tcPr>
          <w:p w14:paraId="182047CE" w14:textId="7597D0B9" w:rsidR="001341E4" w:rsidRPr="00FA3360" w:rsidRDefault="0051758A" w:rsidP="000B529C">
            <w:pPr>
              <w:pStyle w:val="BodyText"/>
              <w:spacing w:before="0" w:after="0"/>
              <w:ind w:left="360"/>
              <w:contextualSpacing/>
              <w:rPr>
                <w:lang w:val="en-GB"/>
              </w:rPr>
            </w:pPr>
            <w:r w:rsidRPr="00FA3360">
              <w:rPr>
                <w:rFonts w:ascii="Segoe UI Symbol" w:hAnsi="Segoe UI Symbol"/>
                <w:lang w:val="en-GB"/>
              </w:rPr>
              <w:t>✔</w:t>
            </w:r>
          </w:p>
        </w:tc>
      </w:tr>
      <w:tr w:rsidR="001341E4" w:rsidRPr="00FA3360" w14:paraId="1D372CB5" w14:textId="77777777" w:rsidTr="008D645E">
        <w:trPr>
          <w:trHeight w:val="510"/>
        </w:trPr>
        <w:tc>
          <w:tcPr>
            <w:tcW w:w="734" w:type="dxa"/>
            <w:gridSpan w:val="2"/>
            <w:shd w:val="clear" w:color="auto" w:fill="auto"/>
          </w:tcPr>
          <w:p w14:paraId="2F33850E" w14:textId="730F3B25" w:rsidR="001341E4" w:rsidRPr="00FA3360" w:rsidRDefault="0051758A" w:rsidP="000B529C">
            <w:pPr>
              <w:pStyle w:val="BodyText"/>
              <w:spacing w:before="0" w:after="0"/>
              <w:ind w:left="-142"/>
              <w:contextualSpacing/>
              <w:rPr>
                <w:lang w:val="en-GB"/>
              </w:rPr>
            </w:pPr>
            <w:r w:rsidRPr="00FA3360">
              <w:rPr>
                <w:lang w:val="en-GB"/>
              </w:rPr>
              <w:t>1.</w:t>
            </w:r>
            <w:r w:rsidR="001341E4" w:rsidRPr="00FA3360">
              <w:rPr>
                <w:lang w:val="en-GB"/>
              </w:rPr>
              <w:t>5</w:t>
            </w:r>
          </w:p>
        </w:tc>
        <w:tc>
          <w:tcPr>
            <w:tcW w:w="5646" w:type="dxa"/>
            <w:shd w:val="clear" w:color="auto" w:fill="auto"/>
          </w:tcPr>
          <w:p w14:paraId="668445F2" w14:textId="77777777" w:rsidR="001341E4" w:rsidRPr="00FA3360" w:rsidRDefault="001341E4" w:rsidP="000B529C">
            <w:pPr>
              <w:pStyle w:val="BodyText"/>
              <w:spacing w:before="0" w:after="0"/>
              <w:ind w:left="-111"/>
              <w:contextualSpacing/>
              <w:rPr>
                <w:lang w:val="en-GB"/>
              </w:rPr>
            </w:pPr>
            <w:r w:rsidRPr="00FA3360">
              <w:rPr>
                <w:lang w:val="en-GB"/>
              </w:rPr>
              <w:t>Housekeeping and layout</w:t>
            </w:r>
          </w:p>
        </w:tc>
        <w:tc>
          <w:tcPr>
            <w:tcW w:w="6662" w:type="dxa"/>
            <w:shd w:val="clear" w:color="auto" w:fill="auto"/>
          </w:tcPr>
          <w:p w14:paraId="7B7C4946" w14:textId="77777777" w:rsidR="001341E4" w:rsidRPr="00FA3360" w:rsidRDefault="001341E4" w:rsidP="008D645E">
            <w:pPr>
              <w:pStyle w:val="BodyText"/>
              <w:spacing w:before="0" w:after="0"/>
              <w:ind w:left="-111"/>
              <w:contextualSpacing/>
              <w:jc w:val="left"/>
              <w:rPr>
                <w:lang w:val="en-GB"/>
              </w:rPr>
            </w:pPr>
            <w:r w:rsidRPr="00FA3360">
              <w:rPr>
                <w:lang w:val="en-GB"/>
              </w:rPr>
              <w:t>Adequate aisles, escape routes, workspace.  Ability to supply privacy needs of patient.</w:t>
            </w:r>
          </w:p>
        </w:tc>
        <w:tc>
          <w:tcPr>
            <w:tcW w:w="2268" w:type="dxa"/>
            <w:shd w:val="clear" w:color="auto" w:fill="auto"/>
          </w:tcPr>
          <w:p w14:paraId="6A140600" w14:textId="0BE16F27" w:rsidR="001341E4" w:rsidRPr="00FA3360" w:rsidRDefault="0051758A" w:rsidP="000B529C">
            <w:pPr>
              <w:pStyle w:val="BodyText"/>
              <w:spacing w:before="0" w:after="0"/>
              <w:ind w:left="360"/>
              <w:contextualSpacing/>
              <w:rPr>
                <w:lang w:val="en-GB"/>
              </w:rPr>
            </w:pPr>
            <w:r w:rsidRPr="00FA3360">
              <w:rPr>
                <w:rFonts w:ascii="Segoe UI Symbol" w:hAnsi="Segoe UI Symbol"/>
                <w:lang w:val="en-GB"/>
              </w:rPr>
              <w:t>✔</w:t>
            </w:r>
          </w:p>
        </w:tc>
      </w:tr>
      <w:tr w:rsidR="001341E4" w:rsidRPr="00FA3360" w14:paraId="62BAB104" w14:textId="77777777" w:rsidTr="008D645E">
        <w:trPr>
          <w:trHeight w:val="510"/>
        </w:trPr>
        <w:tc>
          <w:tcPr>
            <w:tcW w:w="734" w:type="dxa"/>
            <w:gridSpan w:val="2"/>
            <w:shd w:val="clear" w:color="auto" w:fill="auto"/>
          </w:tcPr>
          <w:p w14:paraId="68BAD526" w14:textId="4AA9AD77" w:rsidR="001341E4" w:rsidRPr="00FA3360" w:rsidRDefault="0051758A" w:rsidP="000B529C">
            <w:pPr>
              <w:pStyle w:val="BodyText"/>
              <w:spacing w:before="0" w:after="0"/>
              <w:ind w:left="-142"/>
              <w:contextualSpacing/>
              <w:rPr>
                <w:lang w:val="en-GB"/>
              </w:rPr>
            </w:pPr>
            <w:r w:rsidRPr="00FA3360">
              <w:rPr>
                <w:lang w:val="en-GB"/>
              </w:rPr>
              <w:t>1.</w:t>
            </w:r>
            <w:r w:rsidR="001341E4" w:rsidRPr="00FA3360">
              <w:rPr>
                <w:lang w:val="en-GB"/>
              </w:rPr>
              <w:t>6</w:t>
            </w:r>
          </w:p>
        </w:tc>
        <w:tc>
          <w:tcPr>
            <w:tcW w:w="5646" w:type="dxa"/>
            <w:shd w:val="clear" w:color="auto" w:fill="auto"/>
          </w:tcPr>
          <w:p w14:paraId="628FF1E3" w14:textId="77777777" w:rsidR="001341E4" w:rsidRPr="00FA3360" w:rsidRDefault="001341E4" w:rsidP="000B529C">
            <w:pPr>
              <w:pStyle w:val="BodyText"/>
              <w:spacing w:before="0" w:after="0"/>
              <w:ind w:left="-111"/>
              <w:contextualSpacing/>
              <w:rPr>
                <w:lang w:val="en-GB"/>
              </w:rPr>
            </w:pPr>
            <w:r w:rsidRPr="00FA3360">
              <w:rPr>
                <w:lang w:val="en-GB"/>
              </w:rPr>
              <w:t>Good stacking and storage facilities</w:t>
            </w:r>
          </w:p>
        </w:tc>
        <w:tc>
          <w:tcPr>
            <w:tcW w:w="6662" w:type="dxa"/>
            <w:shd w:val="clear" w:color="auto" w:fill="auto"/>
          </w:tcPr>
          <w:p w14:paraId="473F7E8F" w14:textId="77777777" w:rsidR="001341E4" w:rsidRPr="00FA3360" w:rsidRDefault="001341E4" w:rsidP="008D645E">
            <w:pPr>
              <w:pStyle w:val="BodyText"/>
              <w:spacing w:before="0" w:after="0"/>
              <w:ind w:left="-111"/>
              <w:contextualSpacing/>
              <w:jc w:val="left"/>
              <w:rPr>
                <w:lang w:val="en-GB"/>
              </w:rPr>
            </w:pPr>
            <w:r w:rsidRPr="00FA3360">
              <w:rPr>
                <w:lang w:val="en-GB"/>
              </w:rPr>
              <w:t>Shelving is safe and containers secure.  Sterile/clean material stored appropriately.  Medication and restricted medicines in adequate storage.</w:t>
            </w:r>
          </w:p>
        </w:tc>
        <w:tc>
          <w:tcPr>
            <w:tcW w:w="2268" w:type="dxa"/>
            <w:shd w:val="clear" w:color="auto" w:fill="auto"/>
          </w:tcPr>
          <w:p w14:paraId="69E71FC5" w14:textId="55CEA67B" w:rsidR="001341E4" w:rsidRPr="00FA3360" w:rsidRDefault="0051758A" w:rsidP="000B529C">
            <w:pPr>
              <w:pStyle w:val="BodyText"/>
              <w:spacing w:before="0" w:after="0"/>
              <w:ind w:left="360"/>
              <w:contextualSpacing/>
              <w:rPr>
                <w:lang w:val="en-GB"/>
              </w:rPr>
            </w:pPr>
            <w:r w:rsidRPr="00FA3360">
              <w:rPr>
                <w:rFonts w:ascii="Segoe UI Symbol" w:hAnsi="Segoe UI Symbol"/>
                <w:lang w:val="en-GB"/>
              </w:rPr>
              <w:t>✔</w:t>
            </w:r>
          </w:p>
        </w:tc>
      </w:tr>
      <w:tr w:rsidR="001341E4" w:rsidRPr="00FA3360" w14:paraId="43FDA60B" w14:textId="77777777" w:rsidTr="008D645E">
        <w:trPr>
          <w:trHeight w:val="340"/>
        </w:trPr>
        <w:tc>
          <w:tcPr>
            <w:tcW w:w="734" w:type="dxa"/>
            <w:gridSpan w:val="2"/>
            <w:shd w:val="clear" w:color="auto" w:fill="auto"/>
          </w:tcPr>
          <w:p w14:paraId="2F25C83C" w14:textId="7BB639F9" w:rsidR="001341E4" w:rsidRPr="00FA3360" w:rsidRDefault="0051758A" w:rsidP="000B529C">
            <w:pPr>
              <w:pStyle w:val="BodyText"/>
              <w:spacing w:before="0" w:after="0"/>
              <w:ind w:left="-142"/>
              <w:contextualSpacing/>
              <w:rPr>
                <w:lang w:val="en-GB"/>
              </w:rPr>
            </w:pPr>
            <w:r w:rsidRPr="00FA3360">
              <w:rPr>
                <w:lang w:val="en-GB"/>
              </w:rPr>
              <w:t>1.</w:t>
            </w:r>
            <w:r w:rsidR="001341E4" w:rsidRPr="00FA3360">
              <w:rPr>
                <w:lang w:val="en-GB"/>
              </w:rPr>
              <w:t>7</w:t>
            </w:r>
          </w:p>
        </w:tc>
        <w:tc>
          <w:tcPr>
            <w:tcW w:w="5646" w:type="dxa"/>
            <w:shd w:val="clear" w:color="auto" w:fill="auto"/>
          </w:tcPr>
          <w:p w14:paraId="577F8135" w14:textId="77777777" w:rsidR="001341E4" w:rsidRPr="00FA3360" w:rsidRDefault="001341E4" w:rsidP="000B529C">
            <w:pPr>
              <w:pStyle w:val="BodyText"/>
              <w:spacing w:before="0" w:after="0"/>
              <w:ind w:left="-111"/>
              <w:contextualSpacing/>
              <w:rPr>
                <w:lang w:val="en-GB"/>
              </w:rPr>
            </w:pPr>
            <w:r w:rsidRPr="00FA3360">
              <w:rPr>
                <w:lang w:val="en-GB"/>
              </w:rPr>
              <w:t>Area outside of premises is clean, tidy and free of hazards</w:t>
            </w:r>
          </w:p>
        </w:tc>
        <w:tc>
          <w:tcPr>
            <w:tcW w:w="6662" w:type="dxa"/>
            <w:shd w:val="clear" w:color="auto" w:fill="auto"/>
          </w:tcPr>
          <w:p w14:paraId="518CBF2C" w14:textId="77777777" w:rsidR="001341E4" w:rsidRPr="00FA3360" w:rsidRDefault="001341E4" w:rsidP="008D645E">
            <w:pPr>
              <w:pStyle w:val="BodyText"/>
              <w:spacing w:before="0" w:after="0"/>
              <w:ind w:left="-111"/>
              <w:contextualSpacing/>
              <w:jc w:val="left"/>
              <w:rPr>
                <w:lang w:val="en-GB"/>
              </w:rPr>
            </w:pPr>
            <w:r w:rsidRPr="00FA3360">
              <w:rPr>
                <w:lang w:val="en-GB"/>
              </w:rPr>
              <w:t>Check surfaces, paths, gates for tripping hazards.</w:t>
            </w:r>
          </w:p>
        </w:tc>
        <w:tc>
          <w:tcPr>
            <w:tcW w:w="2268" w:type="dxa"/>
            <w:shd w:val="clear" w:color="auto" w:fill="auto"/>
          </w:tcPr>
          <w:p w14:paraId="1F8ECA8F" w14:textId="3B1D7A6E" w:rsidR="001341E4" w:rsidRPr="00FA3360" w:rsidRDefault="0051758A" w:rsidP="000B529C">
            <w:pPr>
              <w:pStyle w:val="BodyText"/>
              <w:spacing w:before="0" w:after="0"/>
              <w:ind w:left="360"/>
              <w:contextualSpacing/>
              <w:rPr>
                <w:lang w:val="en-GB"/>
              </w:rPr>
            </w:pPr>
            <w:r w:rsidRPr="00FA3360">
              <w:rPr>
                <w:rFonts w:ascii="Segoe UI Symbol" w:hAnsi="Segoe UI Symbol"/>
                <w:lang w:val="en-GB"/>
              </w:rPr>
              <w:t>✔</w:t>
            </w:r>
          </w:p>
        </w:tc>
      </w:tr>
      <w:tr w:rsidR="001341E4" w:rsidRPr="00FA3360" w14:paraId="137BD596" w14:textId="77777777" w:rsidTr="008D645E">
        <w:trPr>
          <w:trHeight w:val="340"/>
        </w:trPr>
        <w:tc>
          <w:tcPr>
            <w:tcW w:w="734" w:type="dxa"/>
            <w:gridSpan w:val="2"/>
            <w:shd w:val="clear" w:color="auto" w:fill="auto"/>
          </w:tcPr>
          <w:p w14:paraId="74D7C285" w14:textId="248C20B2" w:rsidR="001341E4" w:rsidRPr="00FA3360" w:rsidRDefault="0051758A" w:rsidP="000B529C">
            <w:pPr>
              <w:pStyle w:val="BodyText"/>
              <w:spacing w:before="0" w:after="0"/>
              <w:ind w:left="-142"/>
              <w:contextualSpacing/>
              <w:rPr>
                <w:lang w:val="en-GB"/>
              </w:rPr>
            </w:pPr>
            <w:r w:rsidRPr="00FA3360">
              <w:rPr>
                <w:lang w:val="en-GB"/>
              </w:rPr>
              <w:t>1.</w:t>
            </w:r>
            <w:r w:rsidR="001341E4" w:rsidRPr="00FA3360">
              <w:rPr>
                <w:lang w:val="en-GB"/>
              </w:rPr>
              <w:t>8</w:t>
            </w:r>
          </w:p>
        </w:tc>
        <w:tc>
          <w:tcPr>
            <w:tcW w:w="5646" w:type="dxa"/>
            <w:shd w:val="clear" w:color="auto" w:fill="auto"/>
          </w:tcPr>
          <w:p w14:paraId="144E4FF2" w14:textId="77777777" w:rsidR="001341E4" w:rsidRPr="00FA3360" w:rsidRDefault="001341E4" w:rsidP="000B529C">
            <w:pPr>
              <w:pStyle w:val="BodyText"/>
              <w:spacing w:before="0" w:after="0"/>
              <w:ind w:left="-111"/>
              <w:contextualSpacing/>
              <w:rPr>
                <w:lang w:val="en-GB"/>
              </w:rPr>
            </w:pPr>
            <w:r w:rsidRPr="00FA3360">
              <w:rPr>
                <w:lang w:val="en-GB"/>
              </w:rPr>
              <w:t>Rubbish removal adequate</w:t>
            </w:r>
          </w:p>
        </w:tc>
        <w:tc>
          <w:tcPr>
            <w:tcW w:w="6662" w:type="dxa"/>
            <w:shd w:val="clear" w:color="auto" w:fill="auto"/>
          </w:tcPr>
          <w:p w14:paraId="1B5DB27C" w14:textId="77777777" w:rsidR="001341E4" w:rsidRPr="00FA3360" w:rsidRDefault="001341E4" w:rsidP="008D645E">
            <w:pPr>
              <w:pStyle w:val="BodyText"/>
              <w:spacing w:before="0" w:after="0"/>
              <w:ind w:left="-111"/>
              <w:contextualSpacing/>
              <w:jc w:val="left"/>
              <w:rPr>
                <w:lang w:val="en-GB"/>
              </w:rPr>
            </w:pPr>
            <w:r w:rsidRPr="00FA3360">
              <w:rPr>
                <w:lang w:val="en-GB"/>
              </w:rPr>
              <w:t>Volume of rubbish should not be excessive.</w:t>
            </w:r>
          </w:p>
        </w:tc>
        <w:tc>
          <w:tcPr>
            <w:tcW w:w="2268" w:type="dxa"/>
            <w:shd w:val="clear" w:color="auto" w:fill="auto"/>
          </w:tcPr>
          <w:p w14:paraId="74950208" w14:textId="78904A02" w:rsidR="001341E4" w:rsidRPr="00FA3360" w:rsidRDefault="0051758A" w:rsidP="000B529C">
            <w:pPr>
              <w:pStyle w:val="BodyText"/>
              <w:spacing w:before="0" w:after="0"/>
              <w:ind w:left="360"/>
              <w:contextualSpacing/>
              <w:rPr>
                <w:lang w:val="en-GB"/>
              </w:rPr>
            </w:pPr>
            <w:r w:rsidRPr="00FA3360">
              <w:rPr>
                <w:rFonts w:ascii="Segoe UI Symbol" w:hAnsi="Segoe UI Symbol"/>
                <w:lang w:val="en-GB"/>
              </w:rPr>
              <w:t>✔</w:t>
            </w:r>
          </w:p>
        </w:tc>
      </w:tr>
      <w:tr w:rsidR="001341E4" w:rsidRPr="00FA3360" w14:paraId="6771CEAC" w14:textId="77777777" w:rsidTr="008D645E">
        <w:trPr>
          <w:trHeight w:val="510"/>
        </w:trPr>
        <w:tc>
          <w:tcPr>
            <w:tcW w:w="734" w:type="dxa"/>
            <w:gridSpan w:val="2"/>
            <w:tcBorders>
              <w:bottom w:val="single" w:sz="4" w:space="0" w:color="auto"/>
            </w:tcBorders>
            <w:shd w:val="clear" w:color="auto" w:fill="auto"/>
          </w:tcPr>
          <w:p w14:paraId="10BD8588" w14:textId="5692D342" w:rsidR="001341E4" w:rsidRPr="00FA3360" w:rsidRDefault="0051758A" w:rsidP="000B529C">
            <w:pPr>
              <w:pStyle w:val="BodyText"/>
              <w:spacing w:before="0" w:after="0"/>
              <w:ind w:left="-142"/>
              <w:contextualSpacing/>
              <w:rPr>
                <w:lang w:val="en-GB"/>
              </w:rPr>
            </w:pPr>
            <w:r w:rsidRPr="00FA3360">
              <w:rPr>
                <w:lang w:val="en-GB"/>
              </w:rPr>
              <w:t>1.</w:t>
            </w:r>
            <w:r w:rsidR="001341E4" w:rsidRPr="00FA3360">
              <w:rPr>
                <w:lang w:val="en-GB"/>
              </w:rPr>
              <w:t>9</w:t>
            </w:r>
          </w:p>
        </w:tc>
        <w:tc>
          <w:tcPr>
            <w:tcW w:w="5646" w:type="dxa"/>
            <w:tcBorders>
              <w:bottom w:val="single" w:sz="4" w:space="0" w:color="auto"/>
            </w:tcBorders>
            <w:shd w:val="clear" w:color="auto" w:fill="auto"/>
          </w:tcPr>
          <w:p w14:paraId="51B8620F" w14:textId="77777777" w:rsidR="001341E4" w:rsidRPr="00FA3360" w:rsidRDefault="001341E4" w:rsidP="000B529C">
            <w:pPr>
              <w:pStyle w:val="BodyText"/>
              <w:spacing w:before="0" w:after="0"/>
              <w:ind w:left="-111"/>
              <w:contextualSpacing/>
              <w:rPr>
                <w:lang w:val="en-GB"/>
              </w:rPr>
            </w:pPr>
            <w:r w:rsidRPr="00FA3360">
              <w:rPr>
                <w:lang w:val="en-GB"/>
              </w:rPr>
              <w:t>Removal and disposal of medically related items</w:t>
            </w:r>
          </w:p>
        </w:tc>
        <w:tc>
          <w:tcPr>
            <w:tcW w:w="6662" w:type="dxa"/>
            <w:tcBorders>
              <w:bottom w:val="single" w:sz="4" w:space="0" w:color="auto"/>
            </w:tcBorders>
            <w:shd w:val="clear" w:color="auto" w:fill="auto"/>
          </w:tcPr>
          <w:p w14:paraId="2996C75F" w14:textId="77777777" w:rsidR="001341E4" w:rsidRPr="00FA3360" w:rsidRDefault="001341E4" w:rsidP="008D645E">
            <w:pPr>
              <w:pStyle w:val="BodyText"/>
              <w:spacing w:before="0" w:after="0"/>
              <w:ind w:left="-111"/>
              <w:contextualSpacing/>
              <w:jc w:val="left"/>
              <w:rPr>
                <w:lang w:val="en-GB"/>
              </w:rPr>
            </w:pPr>
            <w:r w:rsidRPr="00FA3360">
              <w:rPr>
                <w:lang w:val="en-GB"/>
              </w:rPr>
              <w:t>Sharps containers (check not overfilled), biological waste, rubbish bins secure.</w:t>
            </w:r>
          </w:p>
        </w:tc>
        <w:tc>
          <w:tcPr>
            <w:tcW w:w="2268" w:type="dxa"/>
            <w:tcBorders>
              <w:bottom w:val="single" w:sz="4" w:space="0" w:color="auto"/>
            </w:tcBorders>
            <w:shd w:val="clear" w:color="auto" w:fill="auto"/>
          </w:tcPr>
          <w:p w14:paraId="186B4CE6" w14:textId="37A64A2D" w:rsidR="001341E4" w:rsidRPr="00FA3360" w:rsidRDefault="00B1406A" w:rsidP="000B529C">
            <w:pPr>
              <w:pStyle w:val="BodyText"/>
              <w:spacing w:before="0" w:after="0"/>
              <w:ind w:left="360"/>
              <w:contextualSpacing/>
              <w:rPr>
                <w:lang w:val="en-GB"/>
              </w:rPr>
            </w:pPr>
            <w:r w:rsidRPr="00FA3360">
              <w:rPr>
                <w:rFonts w:ascii="Segoe UI Symbol" w:hAnsi="Segoe UI Symbol"/>
                <w:lang w:val="en-GB"/>
              </w:rPr>
              <w:t>✔</w:t>
            </w:r>
          </w:p>
        </w:tc>
      </w:tr>
      <w:tr w:rsidR="00207AE7" w:rsidRPr="00FA3360" w14:paraId="2520EB01" w14:textId="77777777" w:rsidTr="000B529C">
        <w:trPr>
          <w:trHeight w:val="576"/>
        </w:trPr>
        <w:tc>
          <w:tcPr>
            <w:tcW w:w="15310" w:type="dxa"/>
            <w:gridSpan w:val="5"/>
            <w:tcBorders>
              <w:top w:val="nil"/>
              <w:left w:val="nil"/>
              <w:bottom w:val="single" w:sz="4" w:space="0" w:color="auto"/>
              <w:right w:val="nil"/>
            </w:tcBorders>
            <w:shd w:val="clear" w:color="auto" w:fill="auto"/>
          </w:tcPr>
          <w:p w14:paraId="1429FD6F" w14:textId="77777777" w:rsidR="00416B97" w:rsidRDefault="0051758A" w:rsidP="000B529C">
            <w:pPr>
              <w:pStyle w:val="BodyText"/>
              <w:spacing w:before="0" w:after="0"/>
              <w:ind w:left="-142"/>
              <w:contextualSpacing/>
            </w:pPr>
            <w:r w:rsidRPr="00FA3360">
              <w:br w:type="page"/>
            </w:r>
          </w:p>
          <w:p w14:paraId="14128264" w14:textId="06B9777F" w:rsidR="00207AE7" w:rsidRPr="00FA3360" w:rsidRDefault="00207AE7" w:rsidP="000B529C">
            <w:pPr>
              <w:pStyle w:val="BodyText"/>
              <w:spacing w:before="0" w:after="0"/>
              <w:ind w:left="-142"/>
              <w:contextualSpacing/>
              <w:rPr>
                <w:b/>
                <w:lang w:val="en-GB"/>
              </w:rPr>
            </w:pPr>
            <w:r w:rsidRPr="00FA3360">
              <w:rPr>
                <w:b/>
                <w:lang w:val="en-GB"/>
              </w:rPr>
              <w:t>Mechanical, Electrical and Personal Safeguarding</w:t>
            </w:r>
          </w:p>
        </w:tc>
      </w:tr>
      <w:tr w:rsidR="001341E4" w:rsidRPr="00FA3360" w14:paraId="1536491D" w14:textId="77777777" w:rsidTr="008D645E">
        <w:trPr>
          <w:trHeight w:val="510"/>
        </w:trPr>
        <w:tc>
          <w:tcPr>
            <w:tcW w:w="734" w:type="dxa"/>
            <w:gridSpan w:val="2"/>
            <w:tcBorders>
              <w:top w:val="single" w:sz="4" w:space="0" w:color="auto"/>
            </w:tcBorders>
            <w:shd w:val="clear" w:color="auto" w:fill="auto"/>
          </w:tcPr>
          <w:p w14:paraId="7AE4536F" w14:textId="77777777" w:rsidR="001341E4" w:rsidRPr="00FA3360" w:rsidRDefault="001341E4" w:rsidP="000B529C">
            <w:pPr>
              <w:pStyle w:val="BodyText"/>
              <w:spacing w:before="0" w:after="0"/>
              <w:ind w:left="-142" w:right="-142"/>
              <w:contextualSpacing/>
              <w:rPr>
                <w:lang w:val="en-GB"/>
              </w:rPr>
            </w:pPr>
            <w:r w:rsidRPr="00FA3360">
              <w:rPr>
                <w:lang w:val="en-GB"/>
              </w:rPr>
              <w:t>2.1</w:t>
            </w:r>
          </w:p>
        </w:tc>
        <w:tc>
          <w:tcPr>
            <w:tcW w:w="5646" w:type="dxa"/>
            <w:tcBorders>
              <w:top w:val="single" w:sz="4" w:space="0" w:color="auto"/>
            </w:tcBorders>
            <w:shd w:val="clear" w:color="auto" w:fill="auto"/>
          </w:tcPr>
          <w:p w14:paraId="2461D3DE" w14:textId="77777777" w:rsidR="001341E4" w:rsidRPr="00FA3360" w:rsidRDefault="001341E4" w:rsidP="006E4EB6">
            <w:pPr>
              <w:pStyle w:val="BodyText"/>
              <w:spacing w:before="0" w:after="0"/>
              <w:ind w:left="-163"/>
              <w:contextualSpacing/>
              <w:jc w:val="left"/>
              <w:rPr>
                <w:lang w:val="en-GB"/>
              </w:rPr>
            </w:pPr>
            <w:r w:rsidRPr="00FA3360">
              <w:rPr>
                <w:lang w:val="en-GB"/>
              </w:rPr>
              <w:t>Handling and storage of compressed gases and liquid nitrogen</w:t>
            </w:r>
          </w:p>
        </w:tc>
        <w:tc>
          <w:tcPr>
            <w:tcW w:w="6662" w:type="dxa"/>
            <w:tcBorders>
              <w:top w:val="single" w:sz="4" w:space="0" w:color="auto"/>
            </w:tcBorders>
            <w:shd w:val="clear" w:color="auto" w:fill="auto"/>
          </w:tcPr>
          <w:p w14:paraId="5809BFF1" w14:textId="77777777" w:rsidR="001341E4" w:rsidRPr="00FA3360" w:rsidRDefault="001341E4" w:rsidP="006E4EB6">
            <w:pPr>
              <w:pStyle w:val="BodyText"/>
              <w:spacing w:before="0" w:after="0"/>
              <w:ind w:left="-52"/>
              <w:contextualSpacing/>
              <w:rPr>
                <w:lang w:val="en-GB"/>
              </w:rPr>
            </w:pPr>
            <w:r w:rsidRPr="00FA3360">
              <w:rPr>
                <w:lang w:val="en-GB"/>
              </w:rPr>
              <w:t>Large cylinders should be chained, have trolley available for moving, safe pouring decanting procedures for liquid nitrogen.</w:t>
            </w:r>
          </w:p>
        </w:tc>
        <w:tc>
          <w:tcPr>
            <w:tcW w:w="2268" w:type="dxa"/>
            <w:tcBorders>
              <w:top w:val="single" w:sz="4" w:space="0" w:color="auto"/>
            </w:tcBorders>
            <w:shd w:val="clear" w:color="auto" w:fill="auto"/>
          </w:tcPr>
          <w:p w14:paraId="091567A8" w14:textId="00A8779C" w:rsidR="001341E4" w:rsidRPr="00FA3360" w:rsidRDefault="000B529C" w:rsidP="000B529C">
            <w:pPr>
              <w:pStyle w:val="BodyText"/>
              <w:spacing w:before="0" w:after="0"/>
              <w:ind w:left="360"/>
              <w:contextualSpacing/>
              <w:rPr>
                <w:lang w:val="en-GB"/>
              </w:rPr>
            </w:pPr>
            <w:r w:rsidRPr="00FA3360">
              <w:rPr>
                <w:rFonts w:ascii="Segoe UI Symbol" w:hAnsi="Segoe UI Symbol"/>
                <w:lang w:val="en-GB"/>
              </w:rPr>
              <w:t>✔</w:t>
            </w:r>
          </w:p>
        </w:tc>
      </w:tr>
      <w:tr w:rsidR="001341E4" w:rsidRPr="00FA3360" w14:paraId="27A6F75A" w14:textId="77777777" w:rsidTr="008D645E">
        <w:trPr>
          <w:trHeight w:val="340"/>
        </w:trPr>
        <w:tc>
          <w:tcPr>
            <w:tcW w:w="734" w:type="dxa"/>
            <w:gridSpan w:val="2"/>
            <w:shd w:val="clear" w:color="auto" w:fill="auto"/>
          </w:tcPr>
          <w:p w14:paraId="5E9F9009" w14:textId="77777777" w:rsidR="001341E4" w:rsidRPr="00FA3360" w:rsidRDefault="001341E4" w:rsidP="000B529C">
            <w:pPr>
              <w:pStyle w:val="BodyText"/>
              <w:spacing w:before="0" w:after="0"/>
              <w:ind w:left="-142" w:right="-142"/>
              <w:contextualSpacing/>
              <w:rPr>
                <w:lang w:val="en-GB"/>
              </w:rPr>
            </w:pPr>
            <w:r w:rsidRPr="00FA3360">
              <w:rPr>
                <w:lang w:val="en-GB"/>
              </w:rPr>
              <w:t>2.2</w:t>
            </w:r>
          </w:p>
        </w:tc>
        <w:tc>
          <w:tcPr>
            <w:tcW w:w="5646" w:type="dxa"/>
            <w:shd w:val="clear" w:color="auto" w:fill="auto"/>
          </w:tcPr>
          <w:p w14:paraId="2A659372" w14:textId="77777777" w:rsidR="001341E4" w:rsidRPr="00FA3360" w:rsidRDefault="001341E4" w:rsidP="000B529C">
            <w:pPr>
              <w:pStyle w:val="BodyText"/>
              <w:spacing w:before="0" w:after="0"/>
              <w:ind w:left="-163"/>
              <w:contextualSpacing/>
              <w:rPr>
                <w:lang w:val="en-GB"/>
              </w:rPr>
            </w:pPr>
            <w:r w:rsidRPr="00FA3360">
              <w:rPr>
                <w:lang w:val="en-GB"/>
              </w:rPr>
              <w:t>Pressure vessels/autoclave test records</w:t>
            </w:r>
          </w:p>
        </w:tc>
        <w:tc>
          <w:tcPr>
            <w:tcW w:w="6662" w:type="dxa"/>
            <w:shd w:val="clear" w:color="auto" w:fill="auto"/>
          </w:tcPr>
          <w:p w14:paraId="15D63EA7" w14:textId="77777777" w:rsidR="001341E4" w:rsidRPr="00FA3360" w:rsidRDefault="001341E4" w:rsidP="006E4EB6">
            <w:pPr>
              <w:pStyle w:val="BodyText"/>
              <w:spacing w:before="0" w:after="0"/>
              <w:ind w:left="-52"/>
              <w:contextualSpacing/>
              <w:rPr>
                <w:lang w:val="en-GB"/>
              </w:rPr>
            </w:pPr>
          </w:p>
        </w:tc>
        <w:tc>
          <w:tcPr>
            <w:tcW w:w="2268" w:type="dxa"/>
            <w:shd w:val="clear" w:color="auto" w:fill="auto"/>
          </w:tcPr>
          <w:p w14:paraId="572E5606" w14:textId="5A015717" w:rsidR="001341E4" w:rsidRPr="00FA3360" w:rsidRDefault="000B529C" w:rsidP="000B529C">
            <w:pPr>
              <w:pStyle w:val="BodyText"/>
              <w:spacing w:before="0" w:after="0"/>
              <w:ind w:left="360"/>
              <w:contextualSpacing/>
              <w:rPr>
                <w:lang w:val="en-GB"/>
              </w:rPr>
            </w:pPr>
            <w:r w:rsidRPr="00FA3360">
              <w:rPr>
                <w:rFonts w:ascii="Segoe UI Symbol" w:hAnsi="Segoe UI Symbol"/>
                <w:lang w:val="en-GB"/>
              </w:rPr>
              <w:t>✔</w:t>
            </w:r>
          </w:p>
        </w:tc>
      </w:tr>
      <w:tr w:rsidR="001341E4" w:rsidRPr="00FA3360" w14:paraId="765988F5" w14:textId="77777777" w:rsidTr="008D645E">
        <w:trPr>
          <w:trHeight w:val="510"/>
        </w:trPr>
        <w:tc>
          <w:tcPr>
            <w:tcW w:w="734" w:type="dxa"/>
            <w:gridSpan w:val="2"/>
            <w:shd w:val="clear" w:color="auto" w:fill="auto"/>
          </w:tcPr>
          <w:p w14:paraId="4B6C02FF" w14:textId="77777777" w:rsidR="001341E4" w:rsidRPr="00FA3360" w:rsidRDefault="001341E4" w:rsidP="000B529C">
            <w:pPr>
              <w:pStyle w:val="BodyText"/>
              <w:spacing w:before="0" w:after="0"/>
              <w:ind w:left="-142" w:right="-142"/>
              <w:contextualSpacing/>
              <w:rPr>
                <w:lang w:val="en-GB"/>
              </w:rPr>
            </w:pPr>
            <w:r w:rsidRPr="00FA3360">
              <w:rPr>
                <w:lang w:val="en-GB"/>
              </w:rPr>
              <w:t xml:space="preserve">2.3 </w:t>
            </w:r>
          </w:p>
        </w:tc>
        <w:tc>
          <w:tcPr>
            <w:tcW w:w="5646" w:type="dxa"/>
            <w:shd w:val="clear" w:color="auto" w:fill="auto"/>
          </w:tcPr>
          <w:p w14:paraId="09BBDF89" w14:textId="1F856BCB" w:rsidR="001341E4" w:rsidRPr="00FA3360" w:rsidRDefault="001341E4" w:rsidP="006E4EB6">
            <w:pPr>
              <w:pStyle w:val="BodyText"/>
              <w:spacing w:before="0" w:after="0"/>
              <w:ind w:left="-163"/>
              <w:contextualSpacing/>
              <w:jc w:val="left"/>
              <w:rPr>
                <w:lang w:val="en-GB"/>
              </w:rPr>
            </w:pPr>
            <w:r w:rsidRPr="00FA3360">
              <w:rPr>
                <w:lang w:val="en-GB"/>
              </w:rPr>
              <w:t>Portable electric equipment</w:t>
            </w:r>
            <w:r w:rsidR="006E4EB6">
              <w:rPr>
                <w:lang w:val="en-GB"/>
              </w:rPr>
              <w:t xml:space="preserve"> </w:t>
            </w:r>
            <w:proofErr w:type="gramStart"/>
            <w:r w:rsidRPr="00FA3360">
              <w:rPr>
                <w:lang w:val="en-GB"/>
              </w:rPr>
              <w:t>register</w:t>
            </w:r>
            <w:proofErr w:type="gramEnd"/>
            <w:r w:rsidRPr="00FA3360">
              <w:rPr>
                <w:lang w:val="en-GB"/>
              </w:rPr>
              <w:t xml:space="preserve"> in use and equipment tagged</w:t>
            </w:r>
          </w:p>
        </w:tc>
        <w:tc>
          <w:tcPr>
            <w:tcW w:w="6662" w:type="dxa"/>
            <w:shd w:val="clear" w:color="auto" w:fill="auto"/>
          </w:tcPr>
          <w:p w14:paraId="077B37A8" w14:textId="79862F6C" w:rsidR="001341E4" w:rsidRPr="00FA3360" w:rsidRDefault="001341E4" w:rsidP="006E4EB6">
            <w:pPr>
              <w:pStyle w:val="BodyText"/>
              <w:spacing w:before="0" w:after="0"/>
              <w:ind w:left="-52"/>
              <w:contextualSpacing/>
              <w:jc w:val="left"/>
              <w:rPr>
                <w:lang w:val="en-GB"/>
              </w:rPr>
            </w:pPr>
            <w:r w:rsidRPr="00FA3360">
              <w:rPr>
                <w:lang w:val="en-GB"/>
              </w:rPr>
              <w:t>Electrical certification up to date.</w:t>
            </w:r>
          </w:p>
        </w:tc>
        <w:tc>
          <w:tcPr>
            <w:tcW w:w="2268" w:type="dxa"/>
            <w:shd w:val="clear" w:color="auto" w:fill="auto"/>
          </w:tcPr>
          <w:p w14:paraId="69B0ADCF" w14:textId="77777777" w:rsidR="008D645E" w:rsidRDefault="000B529C" w:rsidP="008D645E">
            <w:pPr>
              <w:pStyle w:val="BodyText"/>
              <w:spacing w:before="0" w:after="0"/>
              <w:ind w:left="-134"/>
              <w:contextualSpacing/>
              <w:jc w:val="left"/>
              <w:rPr>
                <w:lang w:val="en-GB"/>
              </w:rPr>
            </w:pPr>
            <w:r w:rsidRPr="00FA3360">
              <w:rPr>
                <w:lang w:val="en-GB"/>
              </w:rPr>
              <w:t xml:space="preserve">Electrical Testing </w:t>
            </w:r>
          </w:p>
          <w:p w14:paraId="1D12D3F1" w14:textId="13C0E227" w:rsidR="001341E4" w:rsidRPr="00FA3360" w:rsidRDefault="008D645E" w:rsidP="008D645E">
            <w:pPr>
              <w:pStyle w:val="BodyText"/>
              <w:spacing w:before="0" w:after="0"/>
              <w:ind w:left="-134"/>
              <w:contextualSpacing/>
              <w:jc w:val="left"/>
              <w:rPr>
                <w:lang w:val="en-GB"/>
              </w:rPr>
            </w:pPr>
            <w:r>
              <w:rPr>
                <w:lang w:val="en-GB"/>
              </w:rPr>
              <w:t>B</w:t>
            </w:r>
            <w:r w:rsidR="000B529C" w:rsidRPr="00FA3360">
              <w:rPr>
                <w:lang w:val="en-GB"/>
              </w:rPr>
              <w:t>y</w:t>
            </w:r>
            <w:r>
              <w:rPr>
                <w:lang w:val="en-GB"/>
              </w:rPr>
              <w:t xml:space="preserve"> </w:t>
            </w:r>
            <w:proofErr w:type="spellStart"/>
            <w:r w:rsidR="000B529C" w:rsidRPr="00FA3360">
              <w:rPr>
                <w:lang w:val="en-GB"/>
              </w:rPr>
              <w:t>Meditest</w:t>
            </w:r>
            <w:proofErr w:type="spellEnd"/>
          </w:p>
        </w:tc>
      </w:tr>
      <w:tr w:rsidR="001341E4" w:rsidRPr="00FA3360" w14:paraId="685E4857" w14:textId="77777777" w:rsidTr="008D645E">
        <w:trPr>
          <w:trHeight w:val="510"/>
        </w:trPr>
        <w:tc>
          <w:tcPr>
            <w:tcW w:w="734" w:type="dxa"/>
            <w:gridSpan w:val="2"/>
            <w:shd w:val="clear" w:color="auto" w:fill="auto"/>
          </w:tcPr>
          <w:p w14:paraId="63E818FC" w14:textId="77777777" w:rsidR="001341E4" w:rsidRPr="00FA3360" w:rsidRDefault="001341E4" w:rsidP="000B529C">
            <w:pPr>
              <w:pStyle w:val="BodyText"/>
              <w:spacing w:before="0" w:after="0"/>
              <w:ind w:left="-142" w:right="-142"/>
              <w:contextualSpacing/>
              <w:rPr>
                <w:lang w:val="en-GB"/>
              </w:rPr>
            </w:pPr>
            <w:r w:rsidRPr="00FA3360">
              <w:rPr>
                <w:lang w:val="en-GB"/>
              </w:rPr>
              <w:lastRenderedPageBreak/>
              <w:t>2.4</w:t>
            </w:r>
          </w:p>
        </w:tc>
        <w:tc>
          <w:tcPr>
            <w:tcW w:w="5646" w:type="dxa"/>
            <w:shd w:val="clear" w:color="auto" w:fill="auto"/>
          </w:tcPr>
          <w:p w14:paraId="5A1370A9" w14:textId="77777777" w:rsidR="001341E4" w:rsidRPr="00FA3360" w:rsidRDefault="001341E4" w:rsidP="000B529C">
            <w:pPr>
              <w:pStyle w:val="BodyText"/>
              <w:spacing w:before="0" w:after="0"/>
              <w:ind w:left="-163"/>
              <w:contextualSpacing/>
              <w:rPr>
                <w:lang w:val="en-GB"/>
              </w:rPr>
            </w:pPr>
            <w:r w:rsidRPr="00FA3360">
              <w:rPr>
                <w:lang w:val="en-GB"/>
              </w:rPr>
              <w:t>Ergonomic factors</w:t>
            </w:r>
          </w:p>
        </w:tc>
        <w:tc>
          <w:tcPr>
            <w:tcW w:w="6662" w:type="dxa"/>
            <w:shd w:val="clear" w:color="auto" w:fill="auto"/>
          </w:tcPr>
          <w:p w14:paraId="36D5D990" w14:textId="77777777" w:rsidR="001341E4" w:rsidRPr="00FA3360" w:rsidRDefault="001341E4" w:rsidP="006E4EB6">
            <w:pPr>
              <w:pStyle w:val="BodyText"/>
              <w:spacing w:before="0" w:after="0"/>
              <w:ind w:left="-52"/>
              <w:contextualSpacing/>
              <w:rPr>
                <w:lang w:val="en-GB"/>
              </w:rPr>
            </w:pPr>
            <w:r w:rsidRPr="00FA3360">
              <w:rPr>
                <w:lang w:val="en-GB"/>
              </w:rPr>
              <w:t>Computer stations for doctors, nurses and receptionists.  Check for excessive lifting, stretching, reaching or repetitive tasks.</w:t>
            </w:r>
          </w:p>
        </w:tc>
        <w:tc>
          <w:tcPr>
            <w:tcW w:w="2268" w:type="dxa"/>
            <w:shd w:val="clear" w:color="auto" w:fill="auto"/>
          </w:tcPr>
          <w:p w14:paraId="45083ECE" w14:textId="5284F578" w:rsidR="001341E4" w:rsidRPr="00FA3360" w:rsidRDefault="000B529C" w:rsidP="000B529C">
            <w:pPr>
              <w:pStyle w:val="BodyText"/>
              <w:spacing w:before="0" w:after="0"/>
              <w:ind w:left="360"/>
              <w:contextualSpacing/>
              <w:rPr>
                <w:lang w:val="en-GB"/>
              </w:rPr>
            </w:pPr>
            <w:r w:rsidRPr="00FA3360">
              <w:rPr>
                <w:rFonts w:ascii="Segoe UI Symbol" w:hAnsi="Segoe UI Symbol"/>
                <w:lang w:val="en-GB"/>
              </w:rPr>
              <w:t>✔</w:t>
            </w:r>
          </w:p>
        </w:tc>
      </w:tr>
      <w:tr w:rsidR="001341E4" w:rsidRPr="00FA3360" w14:paraId="34C0BE19" w14:textId="77777777" w:rsidTr="008D645E">
        <w:trPr>
          <w:trHeight w:val="340"/>
        </w:trPr>
        <w:tc>
          <w:tcPr>
            <w:tcW w:w="734" w:type="dxa"/>
            <w:gridSpan w:val="2"/>
            <w:shd w:val="clear" w:color="auto" w:fill="auto"/>
          </w:tcPr>
          <w:p w14:paraId="040A13D7" w14:textId="77777777" w:rsidR="001341E4" w:rsidRPr="00FA3360" w:rsidRDefault="001341E4" w:rsidP="000B529C">
            <w:pPr>
              <w:pStyle w:val="BodyText"/>
              <w:spacing w:before="0" w:after="0"/>
              <w:ind w:left="-142" w:right="-142"/>
              <w:contextualSpacing/>
              <w:rPr>
                <w:lang w:val="en-GB"/>
              </w:rPr>
            </w:pPr>
            <w:r w:rsidRPr="00FA3360">
              <w:rPr>
                <w:lang w:val="en-GB"/>
              </w:rPr>
              <w:t>2.5</w:t>
            </w:r>
          </w:p>
        </w:tc>
        <w:tc>
          <w:tcPr>
            <w:tcW w:w="5646" w:type="dxa"/>
            <w:shd w:val="clear" w:color="auto" w:fill="auto"/>
          </w:tcPr>
          <w:p w14:paraId="11A7D79B" w14:textId="77777777" w:rsidR="001341E4" w:rsidRPr="00FA3360" w:rsidRDefault="001341E4" w:rsidP="000B529C">
            <w:pPr>
              <w:pStyle w:val="BodyText"/>
              <w:spacing w:before="0" w:after="0"/>
              <w:ind w:left="-163"/>
              <w:contextualSpacing/>
              <w:rPr>
                <w:lang w:val="en-GB"/>
              </w:rPr>
            </w:pPr>
            <w:r w:rsidRPr="00FA3360">
              <w:rPr>
                <w:lang w:val="en-GB"/>
              </w:rPr>
              <w:t>Head, eye, hand, face protection</w:t>
            </w:r>
          </w:p>
        </w:tc>
        <w:tc>
          <w:tcPr>
            <w:tcW w:w="6662" w:type="dxa"/>
            <w:shd w:val="clear" w:color="auto" w:fill="auto"/>
          </w:tcPr>
          <w:p w14:paraId="6F070722" w14:textId="77777777" w:rsidR="001341E4" w:rsidRPr="00FA3360" w:rsidRDefault="001341E4" w:rsidP="006E4EB6">
            <w:pPr>
              <w:pStyle w:val="BodyText"/>
              <w:spacing w:before="0" w:after="0"/>
              <w:ind w:left="-52"/>
              <w:contextualSpacing/>
              <w:rPr>
                <w:lang w:val="en-GB"/>
              </w:rPr>
            </w:pPr>
            <w:r w:rsidRPr="00FA3360">
              <w:rPr>
                <w:lang w:val="en-GB"/>
              </w:rPr>
              <w:t>Protective goggles. Masks, aprons, gloves.</w:t>
            </w:r>
          </w:p>
        </w:tc>
        <w:tc>
          <w:tcPr>
            <w:tcW w:w="2268" w:type="dxa"/>
            <w:shd w:val="clear" w:color="auto" w:fill="auto"/>
          </w:tcPr>
          <w:p w14:paraId="7BA99B89" w14:textId="51C9D5D5" w:rsidR="001341E4" w:rsidRPr="00FA3360" w:rsidRDefault="000B529C" w:rsidP="000B529C">
            <w:pPr>
              <w:pStyle w:val="BodyText"/>
              <w:spacing w:before="0" w:after="0"/>
              <w:ind w:left="360"/>
              <w:contextualSpacing/>
              <w:rPr>
                <w:lang w:val="en-GB"/>
              </w:rPr>
            </w:pPr>
            <w:r w:rsidRPr="00FA3360">
              <w:rPr>
                <w:rFonts w:ascii="Segoe UI Symbol" w:hAnsi="Segoe UI Symbol"/>
                <w:lang w:val="en-GB"/>
              </w:rPr>
              <w:t>✔</w:t>
            </w:r>
          </w:p>
        </w:tc>
      </w:tr>
      <w:tr w:rsidR="001341E4" w:rsidRPr="00FA3360" w14:paraId="4A01E7F4" w14:textId="77777777" w:rsidTr="008D645E">
        <w:trPr>
          <w:trHeight w:val="510"/>
        </w:trPr>
        <w:tc>
          <w:tcPr>
            <w:tcW w:w="734" w:type="dxa"/>
            <w:gridSpan w:val="2"/>
            <w:tcBorders>
              <w:bottom w:val="single" w:sz="4" w:space="0" w:color="auto"/>
            </w:tcBorders>
            <w:shd w:val="clear" w:color="auto" w:fill="auto"/>
          </w:tcPr>
          <w:p w14:paraId="61498B23" w14:textId="77777777" w:rsidR="001341E4" w:rsidRPr="00FA3360" w:rsidRDefault="001341E4" w:rsidP="000B529C">
            <w:pPr>
              <w:pStyle w:val="BodyText"/>
              <w:spacing w:before="0" w:after="0"/>
              <w:ind w:left="-142" w:right="-142"/>
              <w:contextualSpacing/>
              <w:rPr>
                <w:lang w:val="en-GB"/>
              </w:rPr>
            </w:pPr>
            <w:r w:rsidRPr="00FA3360">
              <w:rPr>
                <w:lang w:val="en-GB"/>
              </w:rPr>
              <w:t>2.6</w:t>
            </w:r>
          </w:p>
        </w:tc>
        <w:tc>
          <w:tcPr>
            <w:tcW w:w="5646" w:type="dxa"/>
            <w:tcBorders>
              <w:bottom w:val="single" w:sz="4" w:space="0" w:color="auto"/>
            </w:tcBorders>
            <w:shd w:val="clear" w:color="auto" w:fill="auto"/>
          </w:tcPr>
          <w:p w14:paraId="5D6BB78C" w14:textId="77777777" w:rsidR="001341E4" w:rsidRPr="00FA3360" w:rsidRDefault="001341E4" w:rsidP="000B529C">
            <w:pPr>
              <w:pStyle w:val="BodyText"/>
              <w:spacing w:before="0" w:after="0"/>
              <w:ind w:left="-163"/>
              <w:contextualSpacing/>
              <w:rPr>
                <w:lang w:val="en-GB"/>
              </w:rPr>
            </w:pPr>
            <w:r w:rsidRPr="00FA3360">
              <w:rPr>
                <w:lang w:val="en-GB"/>
              </w:rPr>
              <w:t>Notices, pictograms and signs</w:t>
            </w:r>
          </w:p>
        </w:tc>
        <w:tc>
          <w:tcPr>
            <w:tcW w:w="6662" w:type="dxa"/>
            <w:tcBorders>
              <w:bottom w:val="single" w:sz="4" w:space="0" w:color="auto"/>
            </w:tcBorders>
            <w:shd w:val="clear" w:color="auto" w:fill="auto"/>
          </w:tcPr>
          <w:p w14:paraId="086D5D0A" w14:textId="77777777" w:rsidR="001341E4" w:rsidRPr="00FA3360" w:rsidRDefault="001341E4" w:rsidP="006E4EB6">
            <w:pPr>
              <w:pStyle w:val="BodyText"/>
              <w:spacing w:before="0" w:after="0"/>
              <w:ind w:left="-52"/>
              <w:contextualSpacing/>
              <w:rPr>
                <w:lang w:val="en-GB"/>
              </w:rPr>
            </w:pPr>
            <w:r w:rsidRPr="00FA3360">
              <w:rPr>
                <w:lang w:val="en-GB"/>
              </w:rPr>
              <w:t>Fire exit, no entry, fire extinguishers, toilet signs, notice to alert of hazards where present.</w:t>
            </w:r>
          </w:p>
        </w:tc>
        <w:tc>
          <w:tcPr>
            <w:tcW w:w="2268" w:type="dxa"/>
            <w:tcBorders>
              <w:bottom w:val="single" w:sz="4" w:space="0" w:color="auto"/>
            </w:tcBorders>
            <w:shd w:val="clear" w:color="auto" w:fill="auto"/>
          </w:tcPr>
          <w:p w14:paraId="669700AD" w14:textId="5A726FFE" w:rsidR="001341E4" w:rsidRPr="00FA3360" w:rsidRDefault="00B1406A" w:rsidP="000B529C">
            <w:pPr>
              <w:pStyle w:val="BodyText"/>
              <w:spacing w:before="0" w:after="0"/>
              <w:ind w:left="360"/>
              <w:contextualSpacing/>
              <w:rPr>
                <w:lang w:val="en-GB"/>
              </w:rPr>
            </w:pPr>
            <w:r w:rsidRPr="00FA3360">
              <w:rPr>
                <w:rFonts w:ascii="Segoe UI Symbol" w:hAnsi="Segoe UI Symbol"/>
                <w:lang w:val="en-GB"/>
              </w:rPr>
              <w:t>✔</w:t>
            </w:r>
          </w:p>
        </w:tc>
      </w:tr>
      <w:tr w:rsidR="00207AE7" w:rsidRPr="00FA3360" w14:paraId="30592484" w14:textId="77777777" w:rsidTr="0051758A">
        <w:tblPrEx>
          <w:tblCellMar>
            <w:left w:w="108" w:type="dxa"/>
            <w:right w:w="108" w:type="dxa"/>
          </w:tblCellMar>
        </w:tblPrEx>
        <w:trPr>
          <w:trHeight w:val="576"/>
        </w:trPr>
        <w:tc>
          <w:tcPr>
            <w:tcW w:w="15310" w:type="dxa"/>
            <w:gridSpan w:val="5"/>
            <w:tcBorders>
              <w:left w:val="nil"/>
              <w:right w:val="nil"/>
            </w:tcBorders>
            <w:shd w:val="clear" w:color="auto" w:fill="auto"/>
          </w:tcPr>
          <w:p w14:paraId="462C6630" w14:textId="77777777" w:rsidR="00207AE7" w:rsidRPr="00FA3360" w:rsidRDefault="00207AE7" w:rsidP="00416B97">
            <w:pPr>
              <w:pStyle w:val="BodyText"/>
              <w:spacing w:before="240"/>
              <w:ind w:left="34"/>
              <w:rPr>
                <w:b/>
                <w:lang w:val="en-GB"/>
              </w:rPr>
            </w:pPr>
            <w:r w:rsidRPr="00FA3360">
              <w:rPr>
                <w:b/>
                <w:lang w:val="en-GB"/>
              </w:rPr>
              <w:t>Fire Protection and Prevention</w:t>
            </w:r>
          </w:p>
        </w:tc>
      </w:tr>
      <w:tr w:rsidR="001341E4" w:rsidRPr="00FA3360" w14:paraId="2F9B7385" w14:textId="77777777" w:rsidTr="008D645E">
        <w:tblPrEx>
          <w:tblCellMar>
            <w:left w:w="108" w:type="dxa"/>
            <w:right w:w="108" w:type="dxa"/>
          </w:tblCellMar>
        </w:tblPrEx>
        <w:trPr>
          <w:trHeight w:val="288"/>
        </w:trPr>
        <w:tc>
          <w:tcPr>
            <w:tcW w:w="710" w:type="dxa"/>
            <w:shd w:val="clear" w:color="auto" w:fill="auto"/>
          </w:tcPr>
          <w:p w14:paraId="66DAB710" w14:textId="77777777" w:rsidR="001341E4" w:rsidRPr="00FA3360" w:rsidRDefault="001341E4" w:rsidP="000B529C">
            <w:pPr>
              <w:pStyle w:val="BodyText"/>
              <w:spacing w:before="0" w:after="0"/>
              <w:ind w:left="34"/>
              <w:rPr>
                <w:lang w:val="en-GB"/>
              </w:rPr>
            </w:pPr>
            <w:r w:rsidRPr="00FA3360">
              <w:rPr>
                <w:lang w:val="en-GB"/>
              </w:rPr>
              <w:t>3.1</w:t>
            </w:r>
          </w:p>
        </w:tc>
        <w:tc>
          <w:tcPr>
            <w:tcW w:w="5670" w:type="dxa"/>
            <w:gridSpan w:val="2"/>
            <w:shd w:val="clear" w:color="auto" w:fill="auto"/>
          </w:tcPr>
          <w:p w14:paraId="6FADDC38" w14:textId="77777777" w:rsidR="001341E4" w:rsidRPr="00FA3360" w:rsidRDefault="001341E4" w:rsidP="000B529C">
            <w:pPr>
              <w:pStyle w:val="BodyText"/>
              <w:spacing w:before="0" w:after="0"/>
              <w:ind w:left="-21"/>
              <w:rPr>
                <w:lang w:val="en-GB"/>
              </w:rPr>
            </w:pPr>
            <w:r w:rsidRPr="00FA3360">
              <w:rPr>
                <w:lang w:val="en-GB"/>
              </w:rPr>
              <w:t>Correct number and types of apparatus</w:t>
            </w:r>
          </w:p>
        </w:tc>
        <w:tc>
          <w:tcPr>
            <w:tcW w:w="6662" w:type="dxa"/>
            <w:shd w:val="clear" w:color="auto" w:fill="auto"/>
          </w:tcPr>
          <w:p w14:paraId="7BE63066" w14:textId="77777777" w:rsidR="001341E4" w:rsidRPr="00FA3360" w:rsidRDefault="001341E4" w:rsidP="006E4EB6">
            <w:pPr>
              <w:pStyle w:val="BodyText"/>
              <w:spacing w:before="0" w:after="0"/>
              <w:ind w:left="128"/>
              <w:rPr>
                <w:lang w:val="en-GB"/>
              </w:rPr>
            </w:pPr>
            <w:r w:rsidRPr="00FA3360">
              <w:rPr>
                <w:lang w:val="en-GB"/>
              </w:rPr>
              <w:t>In accordance with fire regulations</w:t>
            </w:r>
          </w:p>
        </w:tc>
        <w:tc>
          <w:tcPr>
            <w:tcW w:w="2268" w:type="dxa"/>
            <w:shd w:val="clear" w:color="auto" w:fill="auto"/>
          </w:tcPr>
          <w:p w14:paraId="48DBB429" w14:textId="6AE16AF7" w:rsidR="001341E4" w:rsidRPr="00FA3360" w:rsidRDefault="000B529C" w:rsidP="000B529C">
            <w:pPr>
              <w:pStyle w:val="BodyText"/>
              <w:spacing w:before="0" w:after="0"/>
              <w:ind w:left="360"/>
              <w:rPr>
                <w:lang w:val="en-GB"/>
              </w:rPr>
            </w:pPr>
            <w:r w:rsidRPr="00FA3360">
              <w:rPr>
                <w:rFonts w:ascii="Segoe UI Symbol" w:hAnsi="Segoe UI Symbol"/>
                <w:lang w:val="en-GB"/>
              </w:rPr>
              <w:t>✔</w:t>
            </w:r>
          </w:p>
        </w:tc>
      </w:tr>
      <w:tr w:rsidR="001341E4" w:rsidRPr="00FA3360" w14:paraId="2C4161FD" w14:textId="77777777" w:rsidTr="008D645E">
        <w:tblPrEx>
          <w:tblCellMar>
            <w:left w:w="108" w:type="dxa"/>
            <w:right w:w="108" w:type="dxa"/>
          </w:tblCellMar>
        </w:tblPrEx>
        <w:trPr>
          <w:trHeight w:val="576"/>
        </w:trPr>
        <w:tc>
          <w:tcPr>
            <w:tcW w:w="710" w:type="dxa"/>
            <w:shd w:val="clear" w:color="auto" w:fill="auto"/>
          </w:tcPr>
          <w:p w14:paraId="79AB7AFF" w14:textId="77777777" w:rsidR="001341E4" w:rsidRPr="00FA3360" w:rsidRDefault="001341E4" w:rsidP="000B529C">
            <w:pPr>
              <w:pStyle w:val="BodyText"/>
              <w:spacing w:before="0" w:after="0"/>
              <w:ind w:left="34"/>
              <w:rPr>
                <w:lang w:val="en-GB"/>
              </w:rPr>
            </w:pPr>
            <w:r w:rsidRPr="00FA3360">
              <w:rPr>
                <w:lang w:val="en-GB"/>
              </w:rPr>
              <w:t>3.2</w:t>
            </w:r>
          </w:p>
        </w:tc>
        <w:tc>
          <w:tcPr>
            <w:tcW w:w="5670" w:type="dxa"/>
            <w:gridSpan w:val="2"/>
            <w:shd w:val="clear" w:color="auto" w:fill="auto"/>
          </w:tcPr>
          <w:p w14:paraId="429A85FE" w14:textId="77777777" w:rsidR="001341E4" w:rsidRPr="00FA3360" w:rsidRDefault="001341E4" w:rsidP="000B529C">
            <w:pPr>
              <w:pStyle w:val="BodyText"/>
              <w:spacing w:before="0" w:after="0"/>
              <w:ind w:left="-21"/>
              <w:rPr>
                <w:lang w:val="en-GB"/>
              </w:rPr>
            </w:pPr>
            <w:r w:rsidRPr="00FA3360">
              <w:rPr>
                <w:lang w:val="en-GB"/>
              </w:rPr>
              <w:t>Fire extinguishers clearly marked, valid date and accessible</w:t>
            </w:r>
          </w:p>
        </w:tc>
        <w:tc>
          <w:tcPr>
            <w:tcW w:w="6662" w:type="dxa"/>
            <w:shd w:val="clear" w:color="auto" w:fill="auto"/>
          </w:tcPr>
          <w:p w14:paraId="3D1336C4" w14:textId="3C18289F" w:rsidR="001341E4" w:rsidRPr="00FA3360" w:rsidRDefault="001341E4" w:rsidP="006E4EB6">
            <w:pPr>
              <w:pStyle w:val="BodyText"/>
              <w:spacing w:before="0" w:after="0"/>
              <w:ind w:left="128"/>
              <w:jc w:val="left"/>
              <w:rPr>
                <w:lang w:val="en-GB"/>
              </w:rPr>
            </w:pPr>
            <w:r w:rsidRPr="00FA3360">
              <w:rPr>
                <w:lang w:val="en-GB"/>
              </w:rPr>
              <w:t>Check inspection tag.</w:t>
            </w:r>
            <w:r w:rsidR="00D82AAA" w:rsidRPr="00FA3360">
              <w:rPr>
                <w:lang w:val="en-GB"/>
              </w:rPr>
              <w:t xml:space="preserve"> </w:t>
            </w:r>
            <w:r w:rsidR="00D82AAA" w:rsidRPr="00FA3360">
              <w:rPr>
                <w:lang w:val="en-GB"/>
              </w:rPr>
              <w:br/>
              <w:t>Automatic Annual Review in October</w:t>
            </w:r>
          </w:p>
        </w:tc>
        <w:tc>
          <w:tcPr>
            <w:tcW w:w="2268" w:type="dxa"/>
            <w:shd w:val="clear" w:color="auto" w:fill="auto"/>
          </w:tcPr>
          <w:p w14:paraId="2528E0B6" w14:textId="7AB2D11A" w:rsidR="001341E4" w:rsidRPr="00FA3360" w:rsidRDefault="00594D44" w:rsidP="008D645E">
            <w:pPr>
              <w:pStyle w:val="BodyText"/>
              <w:spacing w:before="0" w:after="0"/>
              <w:ind w:left="31"/>
              <w:rPr>
                <w:lang w:val="en-GB"/>
              </w:rPr>
            </w:pPr>
            <w:r>
              <w:rPr>
                <w:lang w:val="en-GB"/>
              </w:rPr>
              <w:t>Aug 2023</w:t>
            </w:r>
            <w:r w:rsidR="00D82AAA" w:rsidRPr="00FA3360">
              <w:rPr>
                <w:lang w:val="en-GB"/>
              </w:rPr>
              <w:t xml:space="preserve"> </w:t>
            </w:r>
            <w:r w:rsidR="00D82AAA" w:rsidRPr="00FA3360">
              <w:rPr>
                <w:b/>
                <w:lang w:val="en-GB"/>
              </w:rPr>
              <w:sym w:font="Wingdings" w:char="F0FC"/>
            </w:r>
          </w:p>
        </w:tc>
      </w:tr>
      <w:tr w:rsidR="001341E4" w:rsidRPr="00FA3360" w14:paraId="7DB4CC3E" w14:textId="77777777" w:rsidTr="008D645E">
        <w:tblPrEx>
          <w:tblCellMar>
            <w:left w:w="108" w:type="dxa"/>
            <w:right w:w="108" w:type="dxa"/>
          </w:tblCellMar>
        </w:tblPrEx>
        <w:trPr>
          <w:trHeight w:val="288"/>
        </w:trPr>
        <w:tc>
          <w:tcPr>
            <w:tcW w:w="710" w:type="dxa"/>
            <w:shd w:val="clear" w:color="auto" w:fill="auto"/>
          </w:tcPr>
          <w:p w14:paraId="6358DF67" w14:textId="77777777" w:rsidR="001341E4" w:rsidRPr="00FA3360" w:rsidRDefault="001341E4" w:rsidP="000B529C">
            <w:pPr>
              <w:pStyle w:val="BodyText"/>
              <w:spacing w:before="0" w:after="0"/>
              <w:ind w:left="34"/>
              <w:rPr>
                <w:lang w:val="en-GB"/>
              </w:rPr>
            </w:pPr>
            <w:r w:rsidRPr="00FA3360">
              <w:rPr>
                <w:lang w:val="en-GB"/>
              </w:rPr>
              <w:t xml:space="preserve">3.3 </w:t>
            </w:r>
          </w:p>
        </w:tc>
        <w:tc>
          <w:tcPr>
            <w:tcW w:w="5670" w:type="dxa"/>
            <w:gridSpan w:val="2"/>
            <w:shd w:val="clear" w:color="auto" w:fill="auto"/>
          </w:tcPr>
          <w:p w14:paraId="637F70F8" w14:textId="77777777" w:rsidR="001341E4" w:rsidRPr="00FA3360" w:rsidRDefault="001341E4" w:rsidP="000B529C">
            <w:pPr>
              <w:pStyle w:val="BodyText"/>
              <w:spacing w:before="0" w:after="0"/>
              <w:ind w:left="-21"/>
              <w:rPr>
                <w:lang w:val="en-GB"/>
              </w:rPr>
            </w:pPr>
            <w:r w:rsidRPr="00FA3360">
              <w:rPr>
                <w:lang w:val="en-GB"/>
              </w:rPr>
              <w:t>Functioning alarm system</w:t>
            </w:r>
          </w:p>
        </w:tc>
        <w:tc>
          <w:tcPr>
            <w:tcW w:w="6662" w:type="dxa"/>
            <w:shd w:val="clear" w:color="auto" w:fill="auto"/>
          </w:tcPr>
          <w:p w14:paraId="2B1DD248" w14:textId="2928585A" w:rsidR="001341E4" w:rsidRPr="00FA3360" w:rsidRDefault="001341E4" w:rsidP="006E4EB6">
            <w:pPr>
              <w:pStyle w:val="BodyText"/>
              <w:spacing w:before="0" w:after="0"/>
              <w:ind w:left="128"/>
              <w:rPr>
                <w:lang w:val="en-GB"/>
              </w:rPr>
            </w:pPr>
            <w:r w:rsidRPr="00FA3360">
              <w:rPr>
                <w:lang w:val="en-GB"/>
              </w:rPr>
              <w:t>When was it last tested?</w:t>
            </w:r>
            <w:r w:rsidR="004C206D" w:rsidRPr="00FA3360">
              <w:rPr>
                <w:lang w:val="en-GB"/>
              </w:rPr>
              <w:t xml:space="preserve"> </w:t>
            </w:r>
          </w:p>
        </w:tc>
        <w:tc>
          <w:tcPr>
            <w:tcW w:w="2268" w:type="dxa"/>
            <w:shd w:val="clear" w:color="auto" w:fill="auto"/>
          </w:tcPr>
          <w:p w14:paraId="3218D51F" w14:textId="15434D5D" w:rsidR="001341E4" w:rsidRPr="00FA3360" w:rsidRDefault="006E4EB6" w:rsidP="008D645E">
            <w:pPr>
              <w:pStyle w:val="BodyText"/>
              <w:spacing w:before="0" w:after="0"/>
              <w:ind w:left="31"/>
              <w:rPr>
                <w:lang w:val="en-GB"/>
              </w:rPr>
            </w:pPr>
            <w:r>
              <w:rPr>
                <w:lang w:val="en-GB"/>
              </w:rPr>
              <w:t>09-01-24</w:t>
            </w:r>
            <w:r w:rsidR="00505FD9" w:rsidRPr="00FA3360">
              <w:rPr>
                <w:lang w:val="en-GB"/>
              </w:rPr>
              <w:t xml:space="preserve"> </w:t>
            </w:r>
            <w:r w:rsidR="00505FD9" w:rsidRPr="00FA3360">
              <w:rPr>
                <w:b/>
                <w:lang w:val="en-GB"/>
              </w:rPr>
              <w:sym w:font="Wingdings" w:char="F0FC"/>
            </w:r>
          </w:p>
        </w:tc>
      </w:tr>
      <w:tr w:rsidR="001341E4" w:rsidRPr="00FA3360" w14:paraId="0F7F9313" w14:textId="77777777" w:rsidTr="008D645E">
        <w:tblPrEx>
          <w:tblCellMar>
            <w:left w:w="108" w:type="dxa"/>
            <w:right w:w="108" w:type="dxa"/>
          </w:tblCellMar>
        </w:tblPrEx>
        <w:trPr>
          <w:trHeight w:val="340"/>
        </w:trPr>
        <w:tc>
          <w:tcPr>
            <w:tcW w:w="710" w:type="dxa"/>
            <w:shd w:val="clear" w:color="auto" w:fill="auto"/>
          </w:tcPr>
          <w:p w14:paraId="1C0C5964" w14:textId="77777777" w:rsidR="001341E4" w:rsidRPr="00FA3360" w:rsidRDefault="001341E4" w:rsidP="000B529C">
            <w:pPr>
              <w:pStyle w:val="BodyText"/>
              <w:spacing w:before="0" w:after="0"/>
              <w:ind w:left="34"/>
              <w:rPr>
                <w:lang w:val="en-GB"/>
              </w:rPr>
            </w:pPr>
            <w:r w:rsidRPr="00FA3360">
              <w:rPr>
                <w:lang w:val="en-GB"/>
              </w:rPr>
              <w:t>3.4</w:t>
            </w:r>
          </w:p>
        </w:tc>
        <w:tc>
          <w:tcPr>
            <w:tcW w:w="5670" w:type="dxa"/>
            <w:gridSpan w:val="2"/>
            <w:shd w:val="clear" w:color="auto" w:fill="auto"/>
          </w:tcPr>
          <w:p w14:paraId="20CE1657" w14:textId="77777777" w:rsidR="001341E4" w:rsidRPr="00FA3360" w:rsidRDefault="001341E4" w:rsidP="000B529C">
            <w:pPr>
              <w:pStyle w:val="BodyText"/>
              <w:spacing w:before="0" w:after="0"/>
              <w:ind w:left="-21"/>
              <w:rPr>
                <w:lang w:val="en-GB"/>
              </w:rPr>
            </w:pPr>
            <w:r w:rsidRPr="00FA3360">
              <w:rPr>
                <w:lang w:val="en-GB"/>
              </w:rPr>
              <w:t>Emergency planning in place and drill carried out</w:t>
            </w:r>
          </w:p>
        </w:tc>
        <w:tc>
          <w:tcPr>
            <w:tcW w:w="6662" w:type="dxa"/>
            <w:shd w:val="clear" w:color="auto" w:fill="auto"/>
          </w:tcPr>
          <w:p w14:paraId="1D3BC63F" w14:textId="1BD70991" w:rsidR="001341E4" w:rsidRPr="00FA3360" w:rsidRDefault="001341E4" w:rsidP="006E4EB6">
            <w:pPr>
              <w:pStyle w:val="BodyText"/>
              <w:spacing w:before="0" w:after="0"/>
              <w:ind w:left="128"/>
              <w:rPr>
                <w:lang w:val="en-GB"/>
              </w:rPr>
            </w:pPr>
            <w:r w:rsidRPr="00FA3360">
              <w:rPr>
                <w:lang w:val="en-GB"/>
              </w:rPr>
              <w:t>Fire drill records</w:t>
            </w:r>
          </w:p>
        </w:tc>
        <w:tc>
          <w:tcPr>
            <w:tcW w:w="2268" w:type="dxa"/>
            <w:shd w:val="clear" w:color="auto" w:fill="auto"/>
          </w:tcPr>
          <w:p w14:paraId="19313309" w14:textId="1CEEA489" w:rsidR="001341E4" w:rsidRPr="00FA3360" w:rsidRDefault="00554A27" w:rsidP="008D645E">
            <w:pPr>
              <w:pStyle w:val="BodyText"/>
              <w:spacing w:before="0" w:after="0"/>
              <w:ind w:left="31"/>
              <w:rPr>
                <w:lang w:val="en-GB"/>
              </w:rPr>
            </w:pPr>
            <w:r w:rsidRPr="00FA3360">
              <w:rPr>
                <w:lang w:val="en-GB"/>
              </w:rPr>
              <w:t xml:space="preserve">Last Fire Drill </w:t>
            </w:r>
            <w:r w:rsidR="006E4EB6">
              <w:rPr>
                <w:lang w:val="en-GB"/>
              </w:rPr>
              <w:t>20-12-23</w:t>
            </w:r>
            <w:r w:rsidR="00505FD9" w:rsidRPr="00FA3360">
              <w:rPr>
                <w:lang w:val="en-GB"/>
              </w:rPr>
              <w:t xml:space="preserve"> </w:t>
            </w:r>
            <w:r w:rsidR="00505FD9" w:rsidRPr="00FA3360">
              <w:rPr>
                <w:b/>
                <w:lang w:val="en-GB"/>
              </w:rPr>
              <w:sym w:font="Wingdings" w:char="F0FC"/>
            </w:r>
          </w:p>
        </w:tc>
      </w:tr>
      <w:tr w:rsidR="001341E4" w:rsidRPr="00FA3360" w14:paraId="4631A6D2" w14:textId="77777777" w:rsidTr="008D645E">
        <w:tblPrEx>
          <w:tblCellMar>
            <w:left w:w="108" w:type="dxa"/>
            <w:right w:w="108" w:type="dxa"/>
          </w:tblCellMar>
        </w:tblPrEx>
        <w:trPr>
          <w:trHeight w:val="340"/>
        </w:trPr>
        <w:tc>
          <w:tcPr>
            <w:tcW w:w="710" w:type="dxa"/>
            <w:shd w:val="clear" w:color="auto" w:fill="auto"/>
          </w:tcPr>
          <w:p w14:paraId="2C39F939" w14:textId="77777777" w:rsidR="001341E4" w:rsidRPr="00FA3360" w:rsidRDefault="001341E4" w:rsidP="000B529C">
            <w:pPr>
              <w:pStyle w:val="BodyText"/>
              <w:spacing w:before="0" w:after="0"/>
              <w:ind w:left="34"/>
              <w:rPr>
                <w:lang w:val="en-GB"/>
              </w:rPr>
            </w:pPr>
            <w:r w:rsidRPr="00FA3360">
              <w:rPr>
                <w:lang w:val="en-GB"/>
              </w:rPr>
              <w:t>3.5</w:t>
            </w:r>
          </w:p>
        </w:tc>
        <w:tc>
          <w:tcPr>
            <w:tcW w:w="5670" w:type="dxa"/>
            <w:gridSpan w:val="2"/>
            <w:shd w:val="clear" w:color="auto" w:fill="auto"/>
          </w:tcPr>
          <w:p w14:paraId="471AD7D3" w14:textId="77777777" w:rsidR="001341E4" w:rsidRPr="00FA3360" w:rsidRDefault="001341E4" w:rsidP="000B529C">
            <w:pPr>
              <w:pStyle w:val="BodyText"/>
              <w:spacing w:before="0" w:after="0"/>
              <w:ind w:left="-21"/>
              <w:rPr>
                <w:lang w:val="en-GB"/>
              </w:rPr>
            </w:pPr>
            <w:r w:rsidRPr="00FA3360">
              <w:rPr>
                <w:lang w:val="en-GB"/>
              </w:rPr>
              <w:t>Fire co-ordinator</w:t>
            </w:r>
            <w:r w:rsidR="00C151FB" w:rsidRPr="00FA3360">
              <w:rPr>
                <w:lang w:val="en-GB"/>
              </w:rPr>
              <w:t>/warden</w:t>
            </w:r>
            <w:r w:rsidRPr="00FA3360">
              <w:rPr>
                <w:lang w:val="en-GB"/>
              </w:rPr>
              <w:t xml:space="preserve"> appointed and aware of role</w:t>
            </w:r>
          </w:p>
        </w:tc>
        <w:tc>
          <w:tcPr>
            <w:tcW w:w="6662" w:type="dxa"/>
            <w:shd w:val="clear" w:color="auto" w:fill="auto"/>
          </w:tcPr>
          <w:p w14:paraId="6BD68481" w14:textId="3F021B45" w:rsidR="001341E4" w:rsidRPr="00FA3360" w:rsidRDefault="00505FD9" w:rsidP="006E4EB6">
            <w:pPr>
              <w:pStyle w:val="BodyText"/>
              <w:spacing w:before="0" w:after="0"/>
              <w:ind w:left="128"/>
              <w:rPr>
                <w:lang w:val="en-GB"/>
              </w:rPr>
            </w:pPr>
            <w:r w:rsidRPr="00FA3360">
              <w:rPr>
                <w:lang w:val="en-GB"/>
              </w:rPr>
              <w:t xml:space="preserve">Last reviewed </w:t>
            </w:r>
            <w:r w:rsidR="00594D44">
              <w:rPr>
                <w:lang w:val="en-GB"/>
              </w:rPr>
              <w:t>–</w:t>
            </w:r>
            <w:r w:rsidRPr="00FA3360">
              <w:rPr>
                <w:lang w:val="en-GB"/>
              </w:rPr>
              <w:t xml:space="preserve"> </w:t>
            </w:r>
            <w:r w:rsidR="00594D44">
              <w:rPr>
                <w:lang w:val="en-GB"/>
              </w:rPr>
              <w:t>09-01-2024</w:t>
            </w:r>
          </w:p>
        </w:tc>
        <w:tc>
          <w:tcPr>
            <w:tcW w:w="2268" w:type="dxa"/>
            <w:shd w:val="clear" w:color="auto" w:fill="auto"/>
          </w:tcPr>
          <w:p w14:paraId="1FA63450" w14:textId="0D3A2516" w:rsidR="001341E4" w:rsidRPr="00FA3360" w:rsidRDefault="00505FD9" w:rsidP="000B529C">
            <w:pPr>
              <w:pStyle w:val="BodyText"/>
              <w:spacing w:before="0" w:after="0"/>
              <w:ind w:left="406"/>
              <w:rPr>
                <w:lang w:val="en-GB"/>
              </w:rPr>
            </w:pPr>
            <w:r w:rsidRPr="00FA3360">
              <w:rPr>
                <w:b/>
                <w:lang w:val="en-GB"/>
              </w:rPr>
              <w:sym w:font="Wingdings" w:char="F0FC"/>
            </w:r>
          </w:p>
        </w:tc>
      </w:tr>
      <w:tr w:rsidR="001341E4" w:rsidRPr="00FA3360" w14:paraId="31E1FFD3" w14:textId="77777777" w:rsidTr="008D645E">
        <w:tblPrEx>
          <w:tblCellMar>
            <w:left w:w="108" w:type="dxa"/>
            <w:right w:w="108" w:type="dxa"/>
          </w:tblCellMar>
        </w:tblPrEx>
        <w:trPr>
          <w:trHeight w:val="340"/>
        </w:trPr>
        <w:tc>
          <w:tcPr>
            <w:tcW w:w="710" w:type="dxa"/>
            <w:tcBorders>
              <w:bottom w:val="single" w:sz="4" w:space="0" w:color="auto"/>
            </w:tcBorders>
            <w:shd w:val="clear" w:color="auto" w:fill="auto"/>
          </w:tcPr>
          <w:p w14:paraId="79D9A43F" w14:textId="77777777" w:rsidR="001341E4" w:rsidRPr="00FA3360" w:rsidRDefault="001341E4" w:rsidP="000B529C">
            <w:pPr>
              <w:pStyle w:val="BodyText"/>
              <w:spacing w:before="0" w:after="0"/>
              <w:ind w:left="34"/>
              <w:rPr>
                <w:lang w:val="en-GB"/>
              </w:rPr>
            </w:pPr>
            <w:r w:rsidRPr="00FA3360">
              <w:rPr>
                <w:lang w:val="en-GB"/>
              </w:rPr>
              <w:t>3.6</w:t>
            </w:r>
          </w:p>
        </w:tc>
        <w:tc>
          <w:tcPr>
            <w:tcW w:w="5670" w:type="dxa"/>
            <w:gridSpan w:val="2"/>
            <w:tcBorders>
              <w:bottom w:val="single" w:sz="4" w:space="0" w:color="auto"/>
            </w:tcBorders>
            <w:shd w:val="clear" w:color="auto" w:fill="auto"/>
          </w:tcPr>
          <w:p w14:paraId="2D7EFC8C" w14:textId="77777777" w:rsidR="001341E4" w:rsidRPr="00FA3360" w:rsidRDefault="001341E4" w:rsidP="000B529C">
            <w:pPr>
              <w:pStyle w:val="BodyText"/>
              <w:spacing w:before="0" w:after="0"/>
              <w:ind w:left="-21"/>
              <w:rPr>
                <w:lang w:val="en-GB"/>
              </w:rPr>
            </w:pPr>
            <w:r w:rsidRPr="00FA3360">
              <w:rPr>
                <w:lang w:val="en-GB"/>
              </w:rPr>
              <w:t>Ensure no obstruction of emergency exits</w:t>
            </w:r>
          </w:p>
        </w:tc>
        <w:tc>
          <w:tcPr>
            <w:tcW w:w="6662" w:type="dxa"/>
            <w:tcBorders>
              <w:bottom w:val="single" w:sz="4" w:space="0" w:color="auto"/>
            </w:tcBorders>
            <w:shd w:val="clear" w:color="auto" w:fill="auto"/>
          </w:tcPr>
          <w:p w14:paraId="7BAB63D8" w14:textId="017CB3AA" w:rsidR="001341E4" w:rsidRPr="00FA3360" w:rsidRDefault="00505FD9" w:rsidP="006E4EB6">
            <w:pPr>
              <w:pStyle w:val="BodyText"/>
              <w:spacing w:before="0" w:after="0"/>
              <w:ind w:left="128"/>
              <w:rPr>
                <w:lang w:val="en-GB"/>
              </w:rPr>
            </w:pPr>
            <w:r w:rsidRPr="00FA3360">
              <w:rPr>
                <w:lang w:val="en-GB"/>
              </w:rPr>
              <w:t xml:space="preserve">Last reviewed </w:t>
            </w:r>
            <w:r w:rsidR="00594D44">
              <w:rPr>
                <w:lang w:val="en-GB"/>
              </w:rPr>
              <w:t>–</w:t>
            </w:r>
            <w:r w:rsidRPr="00FA3360">
              <w:rPr>
                <w:lang w:val="en-GB"/>
              </w:rPr>
              <w:t xml:space="preserve"> </w:t>
            </w:r>
            <w:r w:rsidR="00594D44">
              <w:rPr>
                <w:lang w:val="en-GB"/>
              </w:rPr>
              <w:t>09-01-2024</w:t>
            </w:r>
          </w:p>
        </w:tc>
        <w:tc>
          <w:tcPr>
            <w:tcW w:w="2268" w:type="dxa"/>
            <w:tcBorders>
              <w:bottom w:val="single" w:sz="4" w:space="0" w:color="auto"/>
            </w:tcBorders>
            <w:shd w:val="clear" w:color="auto" w:fill="auto"/>
          </w:tcPr>
          <w:p w14:paraId="79223F44" w14:textId="0239EF45" w:rsidR="001341E4" w:rsidRPr="00FA3360" w:rsidRDefault="00505FD9" w:rsidP="000B529C">
            <w:pPr>
              <w:pStyle w:val="BodyText"/>
              <w:spacing w:before="0" w:after="0"/>
              <w:ind w:left="406"/>
              <w:rPr>
                <w:lang w:val="en-GB"/>
              </w:rPr>
            </w:pPr>
            <w:r w:rsidRPr="00FA3360">
              <w:rPr>
                <w:b/>
                <w:lang w:val="en-GB"/>
              </w:rPr>
              <w:sym w:font="Wingdings" w:char="F0FC"/>
            </w:r>
          </w:p>
        </w:tc>
      </w:tr>
      <w:tr w:rsidR="00207AE7" w:rsidRPr="00FA3360" w14:paraId="596C7B34" w14:textId="77777777" w:rsidTr="0051758A">
        <w:tblPrEx>
          <w:tblCellMar>
            <w:left w:w="108" w:type="dxa"/>
            <w:right w:w="108" w:type="dxa"/>
          </w:tblCellMar>
        </w:tblPrEx>
        <w:trPr>
          <w:trHeight w:val="576"/>
        </w:trPr>
        <w:tc>
          <w:tcPr>
            <w:tcW w:w="15310" w:type="dxa"/>
            <w:gridSpan w:val="5"/>
            <w:tcBorders>
              <w:left w:val="nil"/>
              <w:right w:val="nil"/>
            </w:tcBorders>
            <w:shd w:val="clear" w:color="auto" w:fill="auto"/>
          </w:tcPr>
          <w:p w14:paraId="46201FB0" w14:textId="77777777" w:rsidR="00207AE7" w:rsidRPr="00FA3360" w:rsidRDefault="00207AE7" w:rsidP="00416B97">
            <w:pPr>
              <w:pStyle w:val="BodyText"/>
              <w:spacing w:before="240"/>
              <w:ind w:left="34"/>
              <w:rPr>
                <w:lang w:val="en-GB"/>
              </w:rPr>
            </w:pPr>
            <w:r w:rsidRPr="00FA3360">
              <w:rPr>
                <w:b/>
                <w:lang w:val="en-GB"/>
              </w:rPr>
              <w:t>Accident Recording and Investigation</w:t>
            </w:r>
          </w:p>
        </w:tc>
      </w:tr>
      <w:tr w:rsidR="001341E4" w:rsidRPr="00FA3360" w14:paraId="384C2033" w14:textId="77777777" w:rsidTr="008D645E">
        <w:trPr>
          <w:trHeight w:val="340"/>
        </w:trPr>
        <w:tc>
          <w:tcPr>
            <w:tcW w:w="710" w:type="dxa"/>
            <w:shd w:val="clear" w:color="auto" w:fill="auto"/>
          </w:tcPr>
          <w:p w14:paraId="31BF52AF" w14:textId="77777777" w:rsidR="001341E4" w:rsidRPr="00FA3360" w:rsidRDefault="001341E4" w:rsidP="008D645E">
            <w:pPr>
              <w:pStyle w:val="BodyText"/>
              <w:spacing w:before="0" w:after="0"/>
              <w:ind w:left="-142"/>
              <w:rPr>
                <w:lang w:val="en-GB"/>
              </w:rPr>
            </w:pPr>
            <w:r w:rsidRPr="00FA3360">
              <w:rPr>
                <w:lang w:val="en-GB"/>
              </w:rPr>
              <w:t>4.1</w:t>
            </w:r>
          </w:p>
        </w:tc>
        <w:tc>
          <w:tcPr>
            <w:tcW w:w="5670" w:type="dxa"/>
            <w:gridSpan w:val="2"/>
            <w:shd w:val="clear" w:color="auto" w:fill="auto"/>
          </w:tcPr>
          <w:p w14:paraId="13D3C06B" w14:textId="77777777" w:rsidR="001341E4" w:rsidRPr="00FA3360" w:rsidRDefault="001341E4" w:rsidP="008D645E">
            <w:pPr>
              <w:pStyle w:val="BodyText"/>
              <w:spacing w:before="0" w:after="0"/>
              <w:ind w:left="-108"/>
              <w:rPr>
                <w:lang w:val="en-GB"/>
              </w:rPr>
            </w:pPr>
            <w:r w:rsidRPr="00FA3360">
              <w:rPr>
                <w:lang w:val="en-GB"/>
              </w:rPr>
              <w:t>Incident and event register in use</w:t>
            </w:r>
          </w:p>
        </w:tc>
        <w:tc>
          <w:tcPr>
            <w:tcW w:w="6662" w:type="dxa"/>
            <w:shd w:val="clear" w:color="auto" w:fill="auto"/>
          </w:tcPr>
          <w:p w14:paraId="3D898F3B" w14:textId="77777777" w:rsidR="001341E4" w:rsidRPr="00FA3360" w:rsidRDefault="001341E4" w:rsidP="008D645E">
            <w:pPr>
              <w:pStyle w:val="BodyText"/>
              <w:spacing w:before="0" w:after="0"/>
              <w:ind w:left="0"/>
              <w:rPr>
                <w:lang w:val="en-GB"/>
              </w:rPr>
            </w:pPr>
            <w:r w:rsidRPr="00FA3360">
              <w:rPr>
                <w:lang w:val="en-GB"/>
              </w:rPr>
              <w:t>Inspect to verify.</w:t>
            </w:r>
          </w:p>
        </w:tc>
        <w:tc>
          <w:tcPr>
            <w:tcW w:w="2268" w:type="dxa"/>
            <w:shd w:val="clear" w:color="auto" w:fill="auto"/>
          </w:tcPr>
          <w:p w14:paraId="61489369" w14:textId="758580A7" w:rsidR="001341E4" w:rsidRPr="00FA3360" w:rsidRDefault="000B529C" w:rsidP="008D645E">
            <w:pPr>
              <w:pStyle w:val="BodyText"/>
              <w:spacing w:before="0" w:after="0"/>
              <w:ind w:left="256"/>
              <w:rPr>
                <w:lang w:val="en-GB"/>
              </w:rPr>
            </w:pPr>
            <w:r w:rsidRPr="00FA3360">
              <w:rPr>
                <w:rFonts w:ascii="Segoe UI Symbol" w:hAnsi="Segoe UI Symbol"/>
                <w:lang w:val="en-GB"/>
              </w:rPr>
              <w:t>✔</w:t>
            </w:r>
          </w:p>
        </w:tc>
      </w:tr>
      <w:tr w:rsidR="009203A3" w:rsidRPr="00FA3360" w14:paraId="704C3F7D" w14:textId="77777777" w:rsidTr="000B529C">
        <w:trPr>
          <w:trHeight w:val="576"/>
        </w:trPr>
        <w:tc>
          <w:tcPr>
            <w:tcW w:w="15310" w:type="dxa"/>
            <w:gridSpan w:val="5"/>
            <w:tcBorders>
              <w:top w:val="nil"/>
              <w:left w:val="nil"/>
              <w:right w:val="nil"/>
            </w:tcBorders>
            <w:shd w:val="clear" w:color="auto" w:fill="auto"/>
          </w:tcPr>
          <w:p w14:paraId="7FD382C2" w14:textId="77777777" w:rsidR="009203A3" w:rsidRPr="00FA3360" w:rsidRDefault="009203A3" w:rsidP="00416B97">
            <w:pPr>
              <w:pStyle w:val="BodyText"/>
              <w:spacing w:before="240"/>
              <w:ind w:left="0"/>
              <w:rPr>
                <w:lang w:val="en-GB"/>
              </w:rPr>
            </w:pPr>
            <w:r w:rsidRPr="00FA3360">
              <w:rPr>
                <w:b/>
                <w:lang w:val="en-GB"/>
              </w:rPr>
              <w:t>Contractors</w:t>
            </w:r>
          </w:p>
        </w:tc>
      </w:tr>
      <w:tr w:rsidR="009203A3" w:rsidRPr="00FA3360" w14:paraId="6C31E220" w14:textId="77777777" w:rsidTr="00416B97">
        <w:trPr>
          <w:trHeight w:val="510"/>
        </w:trPr>
        <w:tc>
          <w:tcPr>
            <w:tcW w:w="710" w:type="dxa"/>
            <w:shd w:val="clear" w:color="auto" w:fill="auto"/>
          </w:tcPr>
          <w:p w14:paraId="382C97B8" w14:textId="37554E25" w:rsidR="009203A3" w:rsidRPr="00FA3360" w:rsidRDefault="006E4EB6" w:rsidP="00416B97">
            <w:pPr>
              <w:pStyle w:val="BodyText"/>
              <w:spacing w:before="0" w:after="0"/>
              <w:ind w:left="-142"/>
              <w:rPr>
                <w:lang w:val="en-GB"/>
              </w:rPr>
            </w:pPr>
            <w:r>
              <w:rPr>
                <w:lang w:val="en-GB"/>
              </w:rPr>
              <w:t>5</w:t>
            </w:r>
            <w:r w:rsidR="009203A3" w:rsidRPr="00FA3360">
              <w:rPr>
                <w:lang w:val="en-GB"/>
              </w:rPr>
              <w:t>.1</w:t>
            </w:r>
          </w:p>
        </w:tc>
        <w:tc>
          <w:tcPr>
            <w:tcW w:w="5670" w:type="dxa"/>
            <w:gridSpan w:val="2"/>
            <w:shd w:val="clear" w:color="auto" w:fill="auto"/>
          </w:tcPr>
          <w:p w14:paraId="21C54AAF" w14:textId="69B79EB8" w:rsidR="009203A3" w:rsidRPr="00FA3360" w:rsidRDefault="009203A3" w:rsidP="00416B97">
            <w:pPr>
              <w:pStyle w:val="BodyText"/>
              <w:spacing w:before="0" w:after="0"/>
              <w:ind w:left="-137"/>
              <w:rPr>
                <w:lang w:val="en-GB"/>
              </w:rPr>
            </w:pPr>
            <w:r w:rsidRPr="00FA3360">
              <w:rPr>
                <w:lang w:val="en-GB"/>
              </w:rPr>
              <w:t>All contractors have signed the practice’s Contractor</w:t>
            </w:r>
            <w:r w:rsidR="00594D44">
              <w:rPr>
                <w:lang w:val="en-GB"/>
              </w:rPr>
              <w:t xml:space="preserve"> </w:t>
            </w:r>
            <w:r w:rsidRPr="00FA3360">
              <w:rPr>
                <w:lang w:val="en-GB"/>
              </w:rPr>
              <w:t>H &amp; S Agreement prior to undertaking work</w:t>
            </w:r>
          </w:p>
        </w:tc>
        <w:tc>
          <w:tcPr>
            <w:tcW w:w="6662" w:type="dxa"/>
            <w:shd w:val="clear" w:color="auto" w:fill="auto"/>
          </w:tcPr>
          <w:p w14:paraId="28CED113" w14:textId="77777777" w:rsidR="009203A3" w:rsidRPr="00FA3360" w:rsidRDefault="009203A3" w:rsidP="00416B97">
            <w:pPr>
              <w:pStyle w:val="BodyText"/>
              <w:spacing w:before="0" w:after="0"/>
              <w:ind w:left="-52"/>
              <w:rPr>
                <w:lang w:val="en-GB"/>
              </w:rPr>
            </w:pPr>
            <w:r w:rsidRPr="00FA3360">
              <w:rPr>
                <w:lang w:val="en-GB"/>
              </w:rPr>
              <w:t>Standard agreement should be in place for all contractors</w:t>
            </w:r>
          </w:p>
        </w:tc>
        <w:tc>
          <w:tcPr>
            <w:tcW w:w="2268" w:type="dxa"/>
            <w:shd w:val="clear" w:color="auto" w:fill="auto"/>
          </w:tcPr>
          <w:p w14:paraId="213793E8" w14:textId="1093DB60" w:rsidR="009203A3" w:rsidRPr="00FA3360" w:rsidRDefault="000B529C" w:rsidP="00416B97">
            <w:pPr>
              <w:pStyle w:val="BodyText"/>
              <w:spacing w:before="0" w:after="0"/>
              <w:ind w:left="256"/>
              <w:rPr>
                <w:lang w:val="en-GB"/>
              </w:rPr>
            </w:pPr>
            <w:r w:rsidRPr="00FA3360">
              <w:rPr>
                <w:rFonts w:ascii="Segoe UI Symbol" w:hAnsi="Segoe UI Symbol"/>
                <w:lang w:val="en-GB"/>
              </w:rPr>
              <w:t>✔</w:t>
            </w:r>
          </w:p>
        </w:tc>
      </w:tr>
      <w:tr w:rsidR="009203A3" w:rsidRPr="00FA3360" w14:paraId="0E457958" w14:textId="77777777" w:rsidTr="00416B97">
        <w:trPr>
          <w:trHeight w:val="510"/>
        </w:trPr>
        <w:tc>
          <w:tcPr>
            <w:tcW w:w="710" w:type="dxa"/>
            <w:shd w:val="clear" w:color="auto" w:fill="auto"/>
          </w:tcPr>
          <w:p w14:paraId="50BCE454" w14:textId="46EAB225" w:rsidR="009203A3" w:rsidRPr="00FA3360" w:rsidRDefault="006E4EB6" w:rsidP="00416B97">
            <w:pPr>
              <w:pStyle w:val="BodyText"/>
              <w:spacing w:before="0" w:after="0"/>
              <w:ind w:left="-142"/>
              <w:rPr>
                <w:lang w:val="en-GB"/>
              </w:rPr>
            </w:pPr>
            <w:r>
              <w:rPr>
                <w:lang w:val="en-GB"/>
              </w:rPr>
              <w:t>5</w:t>
            </w:r>
            <w:r w:rsidR="009203A3" w:rsidRPr="00FA3360">
              <w:rPr>
                <w:lang w:val="en-GB"/>
              </w:rPr>
              <w:t>.2</w:t>
            </w:r>
          </w:p>
        </w:tc>
        <w:tc>
          <w:tcPr>
            <w:tcW w:w="5670" w:type="dxa"/>
            <w:gridSpan w:val="2"/>
            <w:shd w:val="clear" w:color="auto" w:fill="auto"/>
          </w:tcPr>
          <w:p w14:paraId="79904A59" w14:textId="77777777" w:rsidR="009203A3" w:rsidRPr="00FA3360" w:rsidRDefault="009203A3" w:rsidP="00416B97">
            <w:pPr>
              <w:pStyle w:val="BodyText"/>
              <w:spacing w:before="0" w:after="0"/>
              <w:ind w:left="-137"/>
              <w:rPr>
                <w:lang w:val="en-GB"/>
              </w:rPr>
            </w:pPr>
            <w:r w:rsidRPr="00FA3360">
              <w:rPr>
                <w:lang w:val="en-GB"/>
              </w:rPr>
              <w:t>All contractors have been advised of the any hazards that exist in the Practice</w:t>
            </w:r>
          </w:p>
        </w:tc>
        <w:tc>
          <w:tcPr>
            <w:tcW w:w="6662" w:type="dxa"/>
            <w:shd w:val="clear" w:color="auto" w:fill="auto"/>
          </w:tcPr>
          <w:p w14:paraId="2F811E63" w14:textId="77777777" w:rsidR="009203A3" w:rsidRPr="00FA3360" w:rsidRDefault="009203A3" w:rsidP="00416B97">
            <w:pPr>
              <w:pStyle w:val="BodyText"/>
              <w:spacing w:before="0" w:after="0"/>
              <w:ind w:left="-52"/>
              <w:rPr>
                <w:lang w:val="en-GB"/>
              </w:rPr>
            </w:pPr>
          </w:p>
        </w:tc>
        <w:tc>
          <w:tcPr>
            <w:tcW w:w="2268" w:type="dxa"/>
            <w:shd w:val="clear" w:color="auto" w:fill="auto"/>
          </w:tcPr>
          <w:p w14:paraId="07777EBB" w14:textId="321D9E20" w:rsidR="009203A3" w:rsidRPr="00FA3360" w:rsidRDefault="000B529C" w:rsidP="00416B97">
            <w:pPr>
              <w:pStyle w:val="BodyText"/>
              <w:spacing w:before="0" w:after="0"/>
              <w:ind w:hanging="453"/>
              <w:rPr>
                <w:lang w:val="en-GB"/>
              </w:rPr>
            </w:pPr>
            <w:r w:rsidRPr="00FA3360">
              <w:rPr>
                <w:rFonts w:ascii="Segoe UI Symbol" w:hAnsi="Segoe UI Symbol"/>
                <w:lang w:val="en-GB"/>
              </w:rPr>
              <w:t>✔</w:t>
            </w:r>
          </w:p>
        </w:tc>
      </w:tr>
      <w:tr w:rsidR="009203A3" w:rsidRPr="00FA3360" w14:paraId="7746D9C9" w14:textId="77777777" w:rsidTr="00416B97">
        <w:trPr>
          <w:trHeight w:val="510"/>
        </w:trPr>
        <w:tc>
          <w:tcPr>
            <w:tcW w:w="710" w:type="dxa"/>
            <w:shd w:val="clear" w:color="auto" w:fill="auto"/>
          </w:tcPr>
          <w:p w14:paraId="1A4CDB4B" w14:textId="6B68E65D" w:rsidR="009203A3" w:rsidRPr="00FA3360" w:rsidRDefault="006E4EB6" w:rsidP="00416B97">
            <w:pPr>
              <w:pStyle w:val="BodyText"/>
              <w:spacing w:before="0" w:after="0"/>
              <w:ind w:left="-142"/>
              <w:rPr>
                <w:lang w:val="en-GB"/>
              </w:rPr>
            </w:pPr>
            <w:r>
              <w:rPr>
                <w:lang w:val="en-GB"/>
              </w:rPr>
              <w:t>5</w:t>
            </w:r>
            <w:r w:rsidR="009203A3" w:rsidRPr="00FA3360">
              <w:rPr>
                <w:lang w:val="en-GB"/>
              </w:rPr>
              <w:t>.3</w:t>
            </w:r>
          </w:p>
        </w:tc>
        <w:tc>
          <w:tcPr>
            <w:tcW w:w="5670" w:type="dxa"/>
            <w:gridSpan w:val="2"/>
            <w:shd w:val="clear" w:color="auto" w:fill="auto"/>
          </w:tcPr>
          <w:p w14:paraId="11859A2D" w14:textId="77777777" w:rsidR="009203A3" w:rsidRPr="00FA3360" w:rsidRDefault="009203A3" w:rsidP="00416B97">
            <w:pPr>
              <w:pStyle w:val="BodyText"/>
              <w:spacing w:before="0" w:after="0"/>
              <w:ind w:left="-137"/>
              <w:rPr>
                <w:lang w:val="en-GB"/>
              </w:rPr>
            </w:pPr>
            <w:r w:rsidRPr="00FA3360">
              <w:rPr>
                <w:lang w:val="en-GB"/>
              </w:rPr>
              <w:t>Contractors have provided the practice with details of any hazards the contractor is introducing to the worksite as a result of the activity that the contractor is carrying out (and this is updated whenever any new hazards are introduced).</w:t>
            </w:r>
          </w:p>
        </w:tc>
        <w:tc>
          <w:tcPr>
            <w:tcW w:w="6662" w:type="dxa"/>
            <w:shd w:val="clear" w:color="auto" w:fill="auto"/>
          </w:tcPr>
          <w:p w14:paraId="4D78603A" w14:textId="77777777" w:rsidR="009203A3" w:rsidRPr="00FA3360" w:rsidRDefault="009203A3" w:rsidP="00416B97">
            <w:pPr>
              <w:pStyle w:val="BodyText"/>
              <w:spacing w:before="0" w:after="0"/>
              <w:ind w:left="-52"/>
              <w:rPr>
                <w:lang w:val="en-GB"/>
              </w:rPr>
            </w:pPr>
          </w:p>
        </w:tc>
        <w:tc>
          <w:tcPr>
            <w:tcW w:w="2268" w:type="dxa"/>
            <w:shd w:val="clear" w:color="auto" w:fill="auto"/>
          </w:tcPr>
          <w:p w14:paraId="1E106D89" w14:textId="6649B525" w:rsidR="009203A3" w:rsidRPr="00FA3360" w:rsidRDefault="000B529C" w:rsidP="00416B97">
            <w:pPr>
              <w:pStyle w:val="BodyText"/>
              <w:spacing w:before="0" w:after="0"/>
              <w:ind w:hanging="453"/>
              <w:rPr>
                <w:lang w:val="en-GB"/>
              </w:rPr>
            </w:pPr>
            <w:r w:rsidRPr="00FA3360">
              <w:rPr>
                <w:rFonts w:ascii="Segoe UI Symbol" w:hAnsi="Segoe UI Symbol"/>
                <w:lang w:val="en-GB"/>
              </w:rPr>
              <w:t>✔</w:t>
            </w:r>
          </w:p>
        </w:tc>
      </w:tr>
    </w:tbl>
    <w:p w14:paraId="3C70F9DC" w14:textId="77777777" w:rsidR="000B529C" w:rsidRPr="00FA3360" w:rsidRDefault="000B529C" w:rsidP="00537F0D">
      <w:pPr>
        <w:jc w:val="right"/>
        <w:rPr>
          <w:b/>
        </w:rPr>
      </w:pPr>
    </w:p>
    <w:p w14:paraId="68A5D7CE" w14:textId="77777777" w:rsidR="000B529C" w:rsidRPr="00FA3360" w:rsidRDefault="000B529C">
      <w:pPr>
        <w:jc w:val="left"/>
        <w:rPr>
          <w:b/>
        </w:rPr>
      </w:pPr>
      <w:r w:rsidRPr="00FA3360">
        <w:rPr>
          <w:b/>
        </w:rPr>
        <w:br w:type="page"/>
      </w:r>
    </w:p>
    <w:p w14:paraId="1FCF23B3" w14:textId="1DC21FD5" w:rsidR="00836E7C" w:rsidRPr="00FA3360" w:rsidRDefault="00836E7C" w:rsidP="00C45322">
      <w:pPr>
        <w:jc w:val="right"/>
        <w:rPr>
          <w:b/>
        </w:rPr>
      </w:pPr>
      <w:r w:rsidRPr="00FA3360">
        <w:rPr>
          <w:b/>
        </w:rPr>
        <w:lastRenderedPageBreak/>
        <w:t>Appendix 3 - Hazard</w:t>
      </w:r>
      <w:r w:rsidR="000F6082" w:rsidRPr="00FA3360">
        <w:rPr>
          <w:b/>
        </w:rPr>
        <w:t xml:space="preserve"> Register</w:t>
      </w:r>
    </w:p>
    <w:p w14:paraId="5BD2AED3" w14:textId="77777777" w:rsidR="00836E7C" w:rsidRPr="00FA3360" w:rsidRDefault="00836E7C" w:rsidP="00537F0D">
      <w:pPr>
        <w:jc w:val="right"/>
        <w:rPr>
          <w:b/>
        </w:rPr>
      </w:pPr>
    </w:p>
    <w:p w14:paraId="5D0AA06D" w14:textId="3B4BED05" w:rsidR="000F6082" w:rsidRPr="00C45322" w:rsidRDefault="000F6082" w:rsidP="00C45322">
      <w:pPr>
        <w:jc w:val="center"/>
        <w:rPr>
          <w:b/>
          <w:bCs/>
          <w:sz w:val="32"/>
          <w:szCs w:val="32"/>
        </w:rPr>
      </w:pPr>
      <w:r w:rsidRPr="00C45322">
        <w:rPr>
          <w:b/>
          <w:bCs/>
          <w:sz w:val="32"/>
          <w:szCs w:val="32"/>
        </w:rPr>
        <w:t>HAZARDOUS SUBSTANCES INVENTORY</w:t>
      </w:r>
    </w:p>
    <w:p w14:paraId="7BB96E27" w14:textId="77777777" w:rsidR="000F6082" w:rsidRPr="00FA3360" w:rsidRDefault="000F6082" w:rsidP="000F6082">
      <w:r w:rsidRPr="00FA3360">
        <w:t xml:space="preserve">D.O.R INVENTORY PIN= </w:t>
      </w:r>
      <w:r w:rsidRPr="00FA3360">
        <w:rPr>
          <w:color w:val="FF0000"/>
        </w:rPr>
        <w:t>F84CFO</w:t>
      </w:r>
      <w:r w:rsidRPr="00FA3360">
        <w:t>. Enter this into the Hazardous Substances Calculator to add or edit substances we have at D.O.R.</w:t>
      </w:r>
    </w:p>
    <w:p w14:paraId="13C3D857" w14:textId="77777777" w:rsidR="000F6082" w:rsidRPr="00FA3360" w:rsidRDefault="00C130FF" w:rsidP="000F6082">
      <w:hyperlink r:id="rId14" w:history="1">
        <w:r w:rsidR="000F6082" w:rsidRPr="00FA3360">
          <w:rPr>
            <w:rStyle w:val="Hyperlink"/>
          </w:rPr>
          <w:t>https://www.hazardoussubstances.govt.nz/workbook</w:t>
        </w:r>
      </w:hyperlink>
    </w:p>
    <w:p w14:paraId="5B4F32FB" w14:textId="77777777" w:rsidR="000F6082" w:rsidRPr="00FA3360" w:rsidRDefault="000F6082" w:rsidP="000F6082">
      <w:r w:rsidRPr="00FA3360">
        <w:t>DATE: 30/11/2023. Hard copy filed in office 503 (Lynnes) in red Health and safety folder</w:t>
      </w:r>
    </w:p>
    <w:tbl>
      <w:tblPr>
        <w:tblStyle w:val="TableGrid"/>
        <w:tblW w:w="15309" w:type="dxa"/>
        <w:tblLayout w:type="fixed"/>
        <w:tblCellMar>
          <w:top w:w="28" w:type="dxa"/>
          <w:bottom w:w="28" w:type="dxa"/>
        </w:tblCellMar>
        <w:tblLook w:val="04A0" w:firstRow="1" w:lastRow="0" w:firstColumn="1" w:lastColumn="0" w:noHBand="0" w:noVBand="1"/>
      </w:tblPr>
      <w:tblGrid>
        <w:gridCol w:w="1389"/>
        <w:gridCol w:w="1392"/>
        <w:gridCol w:w="1296"/>
        <w:gridCol w:w="1134"/>
        <w:gridCol w:w="2835"/>
        <w:gridCol w:w="945"/>
        <w:gridCol w:w="945"/>
        <w:gridCol w:w="945"/>
        <w:gridCol w:w="1560"/>
        <w:gridCol w:w="1134"/>
        <w:gridCol w:w="1701"/>
        <w:gridCol w:w="33"/>
      </w:tblGrid>
      <w:tr w:rsidR="00C866EB" w:rsidRPr="00FA3360" w14:paraId="3DB02E2E" w14:textId="77777777" w:rsidTr="00F8505E">
        <w:tc>
          <w:tcPr>
            <w:tcW w:w="1389" w:type="dxa"/>
          </w:tcPr>
          <w:p w14:paraId="7775ECED" w14:textId="77777777" w:rsidR="00611CD6" w:rsidRDefault="000F6082" w:rsidP="00F8505E">
            <w:pPr>
              <w:jc w:val="left"/>
              <w:rPr>
                <w:b/>
                <w:bCs/>
                <w:sz w:val="16"/>
                <w:szCs w:val="16"/>
              </w:rPr>
            </w:pPr>
            <w:r w:rsidRPr="00611CD6">
              <w:rPr>
                <w:b/>
                <w:bCs/>
                <w:sz w:val="16"/>
                <w:szCs w:val="16"/>
              </w:rPr>
              <w:t xml:space="preserve">Name of product and UN number </w:t>
            </w:r>
          </w:p>
          <w:p w14:paraId="0863BBED" w14:textId="6525D554" w:rsidR="000F6082" w:rsidRPr="00611CD6" w:rsidRDefault="000F6082" w:rsidP="00F8505E">
            <w:pPr>
              <w:jc w:val="left"/>
              <w:rPr>
                <w:b/>
                <w:bCs/>
                <w:sz w:val="16"/>
                <w:szCs w:val="16"/>
              </w:rPr>
            </w:pPr>
            <w:r w:rsidRPr="00611CD6">
              <w:rPr>
                <w:b/>
                <w:bCs/>
                <w:sz w:val="16"/>
                <w:szCs w:val="16"/>
              </w:rPr>
              <w:t>(</w:t>
            </w:r>
            <w:proofErr w:type="gramStart"/>
            <w:r w:rsidRPr="00611CD6">
              <w:rPr>
                <w:b/>
                <w:bCs/>
                <w:sz w:val="16"/>
                <w:szCs w:val="16"/>
              </w:rPr>
              <w:t>4 digit</w:t>
            </w:r>
            <w:proofErr w:type="gramEnd"/>
            <w:r w:rsidRPr="00611CD6">
              <w:rPr>
                <w:b/>
                <w:bCs/>
                <w:sz w:val="16"/>
                <w:szCs w:val="16"/>
              </w:rPr>
              <w:t xml:space="preserve"> no.)</w:t>
            </w:r>
          </w:p>
        </w:tc>
        <w:tc>
          <w:tcPr>
            <w:tcW w:w="1392" w:type="dxa"/>
          </w:tcPr>
          <w:p w14:paraId="752D266C" w14:textId="77777777" w:rsidR="000F6082" w:rsidRPr="00611CD6" w:rsidRDefault="000F6082" w:rsidP="00F8505E">
            <w:pPr>
              <w:jc w:val="left"/>
              <w:rPr>
                <w:b/>
                <w:bCs/>
                <w:sz w:val="16"/>
                <w:szCs w:val="16"/>
              </w:rPr>
            </w:pPr>
            <w:r w:rsidRPr="00611CD6">
              <w:rPr>
                <w:b/>
                <w:bCs/>
                <w:sz w:val="16"/>
                <w:szCs w:val="16"/>
              </w:rPr>
              <w:t>Approval number (HSR) Section 15) and group standard name (if applicable)</w:t>
            </w:r>
          </w:p>
        </w:tc>
        <w:tc>
          <w:tcPr>
            <w:tcW w:w="1296" w:type="dxa"/>
          </w:tcPr>
          <w:p w14:paraId="6027E755" w14:textId="77777777" w:rsidR="000F6082" w:rsidRPr="00611CD6" w:rsidRDefault="000F6082" w:rsidP="00EA4F98">
            <w:pPr>
              <w:rPr>
                <w:b/>
                <w:bCs/>
                <w:sz w:val="16"/>
                <w:szCs w:val="16"/>
              </w:rPr>
            </w:pPr>
            <w:r w:rsidRPr="00611CD6">
              <w:rPr>
                <w:b/>
                <w:bCs/>
                <w:sz w:val="16"/>
                <w:szCs w:val="16"/>
              </w:rPr>
              <w:t>Hazzard classification (UN class and packing group)</w:t>
            </w:r>
          </w:p>
        </w:tc>
        <w:tc>
          <w:tcPr>
            <w:tcW w:w="1134" w:type="dxa"/>
          </w:tcPr>
          <w:p w14:paraId="75E28982" w14:textId="77777777" w:rsidR="000F6082" w:rsidRPr="00611CD6" w:rsidRDefault="000F6082" w:rsidP="004A7C65">
            <w:pPr>
              <w:jc w:val="left"/>
              <w:rPr>
                <w:b/>
                <w:bCs/>
                <w:sz w:val="16"/>
                <w:szCs w:val="16"/>
              </w:rPr>
            </w:pPr>
            <w:r w:rsidRPr="00611CD6">
              <w:rPr>
                <w:b/>
                <w:bCs/>
                <w:sz w:val="16"/>
                <w:szCs w:val="16"/>
              </w:rPr>
              <w:t>Current SDS available (may not be if over 5 years old)</w:t>
            </w:r>
          </w:p>
        </w:tc>
        <w:tc>
          <w:tcPr>
            <w:tcW w:w="2835" w:type="dxa"/>
          </w:tcPr>
          <w:p w14:paraId="0EC23412" w14:textId="77777777" w:rsidR="000F6082" w:rsidRPr="00611CD6" w:rsidRDefault="000F6082" w:rsidP="004A7C65">
            <w:pPr>
              <w:jc w:val="left"/>
              <w:rPr>
                <w:b/>
                <w:bCs/>
                <w:sz w:val="16"/>
                <w:szCs w:val="16"/>
              </w:rPr>
            </w:pPr>
            <w:r w:rsidRPr="00611CD6">
              <w:rPr>
                <w:b/>
                <w:bCs/>
                <w:sz w:val="16"/>
                <w:szCs w:val="16"/>
              </w:rPr>
              <w:t>Specific storage and segregation requirements</w:t>
            </w:r>
          </w:p>
          <w:p w14:paraId="4B54431F" w14:textId="77777777" w:rsidR="000F6082" w:rsidRPr="00611CD6" w:rsidRDefault="000F6082" w:rsidP="004A7C65">
            <w:pPr>
              <w:jc w:val="left"/>
              <w:rPr>
                <w:b/>
                <w:bCs/>
                <w:sz w:val="16"/>
                <w:szCs w:val="16"/>
              </w:rPr>
            </w:pPr>
            <w:r w:rsidRPr="00611CD6">
              <w:rPr>
                <w:b/>
                <w:bCs/>
                <w:sz w:val="16"/>
                <w:szCs w:val="16"/>
              </w:rPr>
              <w:t>Section 7 and or 10 of SDS</w:t>
            </w:r>
          </w:p>
        </w:tc>
        <w:tc>
          <w:tcPr>
            <w:tcW w:w="945" w:type="dxa"/>
          </w:tcPr>
          <w:p w14:paraId="7A9FD905" w14:textId="77777777" w:rsidR="000F6082" w:rsidRPr="00611CD6" w:rsidRDefault="000F6082" w:rsidP="007C16CD">
            <w:pPr>
              <w:jc w:val="left"/>
              <w:rPr>
                <w:b/>
                <w:bCs/>
                <w:sz w:val="16"/>
                <w:szCs w:val="16"/>
              </w:rPr>
            </w:pPr>
            <w:r w:rsidRPr="00611CD6">
              <w:rPr>
                <w:b/>
                <w:bCs/>
                <w:sz w:val="16"/>
                <w:szCs w:val="16"/>
              </w:rPr>
              <w:t>Container size</w:t>
            </w:r>
          </w:p>
        </w:tc>
        <w:tc>
          <w:tcPr>
            <w:tcW w:w="945" w:type="dxa"/>
          </w:tcPr>
          <w:p w14:paraId="61559012" w14:textId="77777777" w:rsidR="000F6082" w:rsidRPr="00611CD6" w:rsidRDefault="000F6082" w:rsidP="007C16CD">
            <w:pPr>
              <w:jc w:val="left"/>
              <w:rPr>
                <w:b/>
                <w:bCs/>
                <w:sz w:val="16"/>
                <w:szCs w:val="16"/>
              </w:rPr>
            </w:pPr>
            <w:r w:rsidRPr="00611CD6">
              <w:rPr>
                <w:b/>
                <w:bCs/>
                <w:sz w:val="16"/>
                <w:szCs w:val="16"/>
              </w:rPr>
              <w:t>Open or closed container</w:t>
            </w:r>
          </w:p>
        </w:tc>
        <w:tc>
          <w:tcPr>
            <w:tcW w:w="945" w:type="dxa"/>
          </w:tcPr>
          <w:p w14:paraId="2A84FB1A" w14:textId="77777777" w:rsidR="000F6082" w:rsidRPr="00611CD6" w:rsidRDefault="000F6082" w:rsidP="007C16CD">
            <w:pPr>
              <w:jc w:val="left"/>
              <w:rPr>
                <w:b/>
                <w:bCs/>
                <w:sz w:val="16"/>
                <w:szCs w:val="16"/>
              </w:rPr>
            </w:pPr>
            <w:r w:rsidRPr="00611CD6">
              <w:rPr>
                <w:b/>
                <w:bCs/>
                <w:sz w:val="16"/>
                <w:szCs w:val="16"/>
              </w:rPr>
              <w:t>Gas, liquid or solid</w:t>
            </w:r>
          </w:p>
        </w:tc>
        <w:tc>
          <w:tcPr>
            <w:tcW w:w="1560" w:type="dxa"/>
          </w:tcPr>
          <w:p w14:paraId="4AA1D1E3" w14:textId="65465A3C" w:rsidR="000F6082" w:rsidRPr="00611CD6" w:rsidRDefault="000F6082" w:rsidP="007C16CD">
            <w:pPr>
              <w:jc w:val="left"/>
              <w:rPr>
                <w:b/>
                <w:bCs/>
                <w:sz w:val="16"/>
                <w:szCs w:val="16"/>
              </w:rPr>
            </w:pPr>
            <w:r w:rsidRPr="00611CD6">
              <w:rPr>
                <w:b/>
                <w:bCs/>
                <w:sz w:val="16"/>
                <w:szCs w:val="16"/>
              </w:rPr>
              <w:t>Location</w:t>
            </w:r>
            <w:r w:rsidR="007C16CD" w:rsidRPr="00611CD6">
              <w:rPr>
                <w:b/>
                <w:bCs/>
                <w:sz w:val="16"/>
                <w:szCs w:val="16"/>
              </w:rPr>
              <w:t xml:space="preserve"> </w:t>
            </w:r>
            <w:r w:rsidRPr="00611CD6">
              <w:rPr>
                <w:b/>
                <w:bCs/>
                <w:sz w:val="16"/>
                <w:szCs w:val="16"/>
              </w:rPr>
              <w:t>(</w:t>
            </w:r>
            <w:proofErr w:type="spellStart"/>
            <w:r w:rsidRPr="00611CD6">
              <w:rPr>
                <w:b/>
                <w:bCs/>
                <w:sz w:val="16"/>
                <w:szCs w:val="16"/>
              </w:rPr>
              <w:t>eg</w:t>
            </w:r>
            <w:proofErr w:type="spellEnd"/>
            <w:r w:rsidRPr="00611CD6">
              <w:rPr>
                <w:b/>
                <w:bCs/>
                <w:sz w:val="16"/>
                <w:szCs w:val="16"/>
              </w:rPr>
              <w:t xml:space="preserve"> Flammable goods cabinet, storage room)</w:t>
            </w:r>
          </w:p>
        </w:tc>
        <w:tc>
          <w:tcPr>
            <w:tcW w:w="1134" w:type="dxa"/>
          </w:tcPr>
          <w:p w14:paraId="3CFDC935" w14:textId="77777777" w:rsidR="000F6082" w:rsidRPr="00611CD6" w:rsidRDefault="000F6082" w:rsidP="00EA4F98">
            <w:pPr>
              <w:rPr>
                <w:b/>
                <w:bCs/>
                <w:sz w:val="16"/>
                <w:szCs w:val="16"/>
              </w:rPr>
            </w:pPr>
            <w:r w:rsidRPr="00611CD6">
              <w:rPr>
                <w:b/>
                <w:bCs/>
                <w:sz w:val="16"/>
                <w:szCs w:val="16"/>
              </w:rPr>
              <w:t>Maximum likely amount</w:t>
            </w:r>
          </w:p>
        </w:tc>
        <w:tc>
          <w:tcPr>
            <w:tcW w:w="1734" w:type="dxa"/>
            <w:gridSpan w:val="2"/>
          </w:tcPr>
          <w:p w14:paraId="6F1CC4A0" w14:textId="77777777" w:rsidR="000F6082" w:rsidRPr="00611CD6" w:rsidRDefault="000F6082" w:rsidP="004A7C65">
            <w:pPr>
              <w:jc w:val="left"/>
              <w:rPr>
                <w:b/>
                <w:bCs/>
                <w:sz w:val="16"/>
                <w:szCs w:val="16"/>
              </w:rPr>
            </w:pPr>
            <w:r w:rsidRPr="00611CD6">
              <w:rPr>
                <w:b/>
                <w:bCs/>
                <w:sz w:val="16"/>
                <w:szCs w:val="16"/>
              </w:rPr>
              <w:t>Safety for staff</w:t>
            </w:r>
          </w:p>
        </w:tc>
      </w:tr>
      <w:tr w:rsidR="00C866EB" w:rsidRPr="00FA3360" w14:paraId="75494C6E" w14:textId="77777777" w:rsidTr="00F8505E">
        <w:tc>
          <w:tcPr>
            <w:tcW w:w="1389" w:type="dxa"/>
          </w:tcPr>
          <w:p w14:paraId="2AE85E86" w14:textId="00C5B7DB" w:rsidR="000F6082" w:rsidRPr="00C45322" w:rsidRDefault="004B747D" w:rsidP="005511EE">
            <w:pPr>
              <w:pStyle w:val="ListParagraph"/>
              <w:numPr>
                <w:ilvl w:val="0"/>
                <w:numId w:val="20"/>
              </w:numPr>
              <w:ind w:left="0" w:firstLine="0"/>
              <w:jc w:val="left"/>
              <w:rPr>
                <w:sz w:val="16"/>
                <w:szCs w:val="16"/>
              </w:rPr>
            </w:pPr>
            <w:r>
              <w:rPr>
                <w:sz w:val="16"/>
                <w:szCs w:val="16"/>
              </w:rPr>
              <w:br/>
            </w:r>
            <w:proofErr w:type="spellStart"/>
            <w:r w:rsidR="000F6082" w:rsidRPr="00C45322">
              <w:rPr>
                <w:sz w:val="16"/>
                <w:szCs w:val="16"/>
              </w:rPr>
              <w:t>Aesculap</w:t>
            </w:r>
            <w:proofErr w:type="spellEnd"/>
          </w:p>
          <w:p w14:paraId="2F7EFCEB" w14:textId="77777777" w:rsidR="000F6082" w:rsidRPr="00C45322" w:rsidRDefault="000F6082" w:rsidP="00EA4F98">
            <w:pPr>
              <w:rPr>
                <w:sz w:val="16"/>
                <w:szCs w:val="16"/>
              </w:rPr>
            </w:pPr>
            <w:r w:rsidRPr="00C45322">
              <w:rPr>
                <w:sz w:val="16"/>
                <w:szCs w:val="16"/>
              </w:rPr>
              <w:t xml:space="preserve">UN1950 </w:t>
            </w:r>
          </w:p>
        </w:tc>
        <w:tc>
          <w:tcPr>
            <w:tcW w:w="1392" w:type="dxa"/>
          </w:tcPr>
          <w:p w14:paraId="35B98CBA" w14:textId="77777777" w:rsidR="000F6082" w:rsidRPr="00C45322" w:rsidRDefault="000F6082" w:rsidP="00EA4F98">
            <w:pPr>
              <w:rPr>
                <w:sz w:val="16"/>
                <w:szCs w:val="16"/>
              </w:rPr>
            </w:pPr>
          </w:p>
        </w:tc>
        <w:tc>
          <w:tcPr>
            <w:tcW w:w="1296" w:type="dxa"/>
          </w:tcPr>
          <w:p w14:paraId="2A588EBE" w14:textId="77777777" w:rsidR="000F6082" w:rsidRPr="00C45322" w:rsidRDefault="000F6082" w:rsidP="00EA4F98">
            <w:pPr>
              <w:rPr>
                <w:sz w:val="16"/>
                <w:szCs w:val="16"/>
              </w:rPr>
            </w:pPr>
            <w:r w:rsidRPr="00C45322">
              <w:rPr>
                <w:sz w:val="16"/>
                <w:szCs w:val="16"/>
              </w:rPr>
              <w:t>Flammable</w:t>
            </w:r>
          </w:p>
          <w:p w14:paraId="2268DA54" w14:textId="77777777" w:rsidR="000F6082" w:rsidRPr="00C45322" w:rsidRDefault="000F6082" w:rsidP="00EA4F98">
            <w:pPr>
              <w:rPr>
                <w:sz w:val="16"/>
                <w:szCs w:val="16"/>
              </w:rPr>
            </w:pPr>
            <w:r w:rsidRPr="00C45322">
              <w:rPr>
                <w:sz w:val="16"/>
                <w:szCs w:val="16"/>
              </w:rPr>
              <w:t>5F</w:t>
            </w:r>
          </w:p>
        </w:tc>
        <w:tc>
          <w:tcPr>
            <w:tcW w:w="1134" w:type="dxa"/>
          </w:tcPr>
          <w:p w14:paraId="2B8C910C" w14:textId="77777777" w:rsidR="000F6082" w:rsidRPr="00C45322" w:rsidRDefault="000F6082" w:rsidP="004A7C65">
            <w:pPr>
              <w:jc w:val="left"/>
              <w:rPr>
                <w:sz w:val="16"/>
                <w:szCs w:val="16"/>
              </w:rPr>
            </w:pPr>
            <w:r w:rsidRPr="00C45322">
              <w:rPr>
                <w:sz w:val="16"/>
                <w:szCs w:val="16"/>
              </w:rPr>
              <w:t>Out of date 22/05/18</w:t>
            </w:r>
          </w:p>
        </w:tc>
        <w:tc>
          <w:tcPr>
            <w:tcW w:w="2835" w:type="dxa"/>
          </w:tcPr>
          <w:p w14:paraId="4AA54C9B" w14:textId="77777777" w:rsidR="000F6082" w:rsidRPr="00C45322" w:rsidRDefault="000F6082" w:rsidP="004A7C65">
            <w:pPr>
              <w:jc w:val="left"/>
              <w:rPr>
                <w:sz w:val="16"/>
                <w:szCs w:val="16"/>
              </w:rPr>
            </w:pPr>
            <w:r w:rsidRPr="00C45322">
              <w:rPr>
                <w:sz w:val="16"/>
                <w:szCs w:val="16"/>
              </w:rPr>
              <w:t>Keep away from heat</w:t>
            </w:r>
          </w:p>
        </w:tc>
        <w:tc>
          <w:tcPr>
            <w:tcW w:w="945" w:type="dxa"/>
          </w:tcPr>
          <w:p w14:paraId="4278A894" w14:textId="77777777" w:rsidR="000F6082" w:rsidRPr="004B747D" w:rsidRDefault="000F6082" w:rsidP="007C16CD">
            <w:pPr>
              <w:jc w:val="left"/>
              <w:rPr>
                <w:sz w:val="16"/>
                <w:szCs w:val="16"/>
              </w:rPr>
            </w:pPr>
            <w:r w:rsidRPr="004B747D">
              <w:rPr>
                <w:sz w:val="16"/>
                <w:szCs w:val="16"/>
              </w:rPr>
              <w:t>300ml</w:t>
            </w:r>
          </w:p>
        </w:tc>
        <w:tc>
          <w:tcPr>
            <w:tcW w:w="945" w:type="dxa"/>
          </w:tcPr>
          <w:p w14:paraId="29E8208A" w14:textId="77777777" w:rsidR="000F6082" w:rsidRPr="004B747D" w:rsidRDefault="000F6082" w:rsidP="007C16CD">
            <w:pPr>
              <w:jc w:val="left"/>
              <w:rPr>
                <w:sz w:val="16"/>
                <w:szCs w:val="16"/>
              </w:rPr>
            </w:pPr>
            <w:r w:rsidRPr="004B747D">
              <w:rPr>
                <w:sz w:val="16"/>
                <w:szCs w:val="16"/>
              </w:rPr>
              <w:t>Closed</w:t>
            </w:r>
          </w:p>
        </w:tc>
        <w:tc>
          <w:tcPr>
            <w:tcW w:w="945" w:type="dxa"/>
          </w:tcPr>
          <w:p w14:paraId="493521C1" w14:textId="77777777" w:rsidR="000F6082" w:rsidRPr="004B747D" w:rsidRDefault="000F6082" w:rsidP="007C16CD">
            <w:pPr>
              <w:jc w:val="left"/>
              <w:rPr>
                <w:sz w:val="16"/>
                <w:szCs w:val="16"/>
              </w:rPr>
            </w:pPr>
            <w:r w:rsidRPr="004B747D">
              <w:rPr>
                <w:sz w:val="16"/>
                <w:szCs w:val="16"/>
              </w:rPr>
              <w:t>Aerosol</w:t>
            </w:r>
          </w:p>
        </w:tc>
        <w:tc>
          <w:tcPr>
            <w:tcW w:w="1560" w:type="dxa"/>
          </w:tcPr>
          <w:p w14:paraId="165CB7DE" w14:textId="77777777" w:rsidR="000F6082" w:rsidRPr="004B747D" w:rsidRDefault="000F6082" w:rsidP="00EA4F98">
            <w:pPr>
              <w:rPr>
                <w:sz w:val="16"/>
                <w:szCs w:val="16"/>
              </w:rPr>
            </w:pPr>
            <w:r w:rsidRPr="004B747D">
              <w:rPr>
                <w:sz w:val="16"/>
                <w:szCs w:val="16"/>
              </w:rPr>
              <w:t>Cupboard under sink in steriliser room</w:t>
            </w:r>
          </w:p>
        </w:tc>
        <w:tc>
          <w:tcPr>
            <w:tcW w:w="1134" w:type="dxa"/>
          </w:tcPr>
          <w:p w14:paraId="7E066F73" w14:textId="77777777" w:rsidR="000F6082" w:rsidRPr="004B747D" w:rsidRDefault="000F6082" w:rsidP="00EA4F98">
            <w:pPr>
              <w:rPr>
                <w:sz w:val="16"/>
                <w:szCs w:val="16"/>
              </w:rPr>
            </w:pPr>
            <w:r w:rsidRPr="004B747D">
              <w:rPr>
                <w:sz w:val="16"/>
                <w:szCs w:val="16"/>
              </w:rPr>
              <w:t>600ml</w:t>
            </w:r>
          </w:p>
        </w:tc>
        <w:tc>
          <w:tcPr>
            <w:tcW w:w="1734" w:type="dxa"/>
            <w:gridSpan w:val="2"/>
          </w:tcPr>
          <w:p w14:paraId="57EE8AA2" w14:textId="77777777" w:rsidR="000F6082" w:rsidRPr="004B747D" w:rsidRDefault="000F6082" w:rsidP="004A7C65">
            <w:pPr>
              <w:jc w:val="left"/>
              <w:rPr>
                <w:sz w:val="16"/>
                <w:szCs w:val="16"/>
              </w:rPr>
            </w:pPr>
            <w:r w:rsidRPr="004B747D">
              <w:rPr>
                <w:sz w:val="16"/>
                <w:szCs w:val="16"/>
              </w:rPr>
              <w:t>Wear gloves</w:t>
            </w:r>
          </w:p>
        </w:tc>
      </w:tr>
      <w:tr w:rsidR="00C866EB" w:rsidRPr="00FA3360" w14:paraId="7ADF8338" w14:textId="77777777" w:rsidTr="00F8505E">
        <w:tc>
          <w:tcPr>
            <w:tcW w:w="1389" w:type="dxa"/>
          </w:tcPr>
          <w:p w14:paraId="1806012A" w14:textId="3D0EF6B5" w:rsidR="000F6082" w:rsidRPr="00C45322" w:rsidRDefault="004B747D" w:rsidP="005511EE">
            <w:pPr>
              <w:pStyle w:val="ListParagraph"/>
              <w:numPr>
                <w:ilvl w:val="0"/>
                <w:numId w:val="20"/>
              </w:numPr>
              <w:ind w:left="0" w:firstLine="0"/>
              <w:jc w:val="left"/>
              <w:rPr>
                <w:sz w:val="16"/>
                <w:szCs w:val="16"/>
              </w:rPr>
            </w:pPr>
            <w:r>
              <w:rPr>
                <w:sz w:val="16"/>
                <w:szCs w:val="16"/>
              </w:rPr>
              <w:br/>
            </w:r>
            <w:r w:rsidR="000F6082" w:rsidRPr="00C45322">
              <w:rPr>
                <w:sz w:val="16"/>
                <w:szCs w:val="16"/>
              </w:rPr>
              <w:t xml:space="preserve">No </w:t>
            </w:r>
            <w:proofErr w:type="gramStart"/>
            <w:r w:rsidR="000F6082" w:rsidRPr="00C45322">
              <w:rPr>
                <w:sz w:val="16"/>
                <w:szCs w:val="16"/>
              </w:rPr>
              <w:t>ants</w:t>
            </w:r>
            <w:proofErr w:type="gramEnd"/>
            <w:r w:rsidR="000F6082" w:rsidRPr="00C45322">
              <w:rPr>
                <w:sz w:val="16"/>
                <w:szCs w:val="16"/>
              </w:rPr>
              <w:t xml:space="preserve"> barrier spray</w:t>
            </w:r>
          </w:p>
          <w:p w14:paraId="39675CA2" w14:textId="77777777" w:rsidR="000F6082" w:rsidRPr="00C45322" w:rsidRDefault="000F6082" w:rsidP="00EA4F98">
            <w:pPr>
              <w:rPr>
                <w:sz w:val="16"/>
                <w:szCs w:val="16"/>
              </w:rPr>
            </w:pPr>
            <w:r w:rsidRPr="00C45322">
              <w:rPr>
                <w:sz w:val="16"/>
                <w:szCs w:val="16"/>
              </w:rPr>
              <w:t>UN3082</w:t>
            </w:r>
          </w:p>
        </w:tc>
        <w:tc>
          <w:tcPr>
            <w:tcW w:w="1392" w:type="dxa"/>
          </w:tcPr>
          <w:p w14:paraId="4D598B6B" w14:textId="77777777" w:rsidR="000F6082" w:rsidRPr="00C45322" w:rsidRDefault="000F6082" w:rsidP="00EA4F98">
            <w:pPr>
              <w:rPr>
                <w:sz w:val="16"/>
                <w:szCs w:val="16"/>
              </w:rPr>
            </w:pPr>
            <w:r w:rsidRPr="00C45322">
              <w:rPr>
                <w:sz w:val="16"/>
                <w:szCs w:val="16"/>
              </w:rPr>
              <w:t>HSR101157</w:t>
            </w:r>
          </w:p>
        </w:tc>
        <w:tc>
          <w:tcPr>
            <w:tcW w:w="1296" w:type="dxa"/>
          </w:tcPr>
          <w:p w14:paraId="7F46562B" w14:textId="77777777" w:rsidR="000F6082" w:rsidRPr="00C45322" w:rsidRDefault="000F6082" w:rsidP="004B747D">
            <w:pPr>
              <w:jc w:val="left"/>
              <w:rPr>
                <w:sz w:val="16"/>
                <w:szCs w:val="16"/>
              </w:rPr>
            </w:pPr>
            <w:r w:rsidRPr="00C45322">
              <w:rPr>
                <w:rFonts w:cs="Arial"/>
                <w:color w:val="282425"/>
                <w:sz w:val="16"/>
                <w:szCs w:val="16"/>
                <w:shd w:val="clear" w:color="auto" w:fill="FFFFFF"/>
              </w:rPr>
              <w:t>6.5A, 6.5B, 9.1A, 9.4B</w:t>
            </w:r>
            <w:r w:rsidRPr="00C45322">
              <w:rPr>
                <w:sz w:val="16"/>
                <w:szCs w:val="16"/>
              </w:rPr>
              <w:t xml:space="preserve"> B Harmful to human organs if ingested or prolonged or repeated exposure</w:t>
            </w:r>
          </w:p>
        </w:tc>
        <w:tc>
          <w:tcPr>
            <w:tcW w:w="1134" w:type="dxa"/>
          </w:tcPr>
          <w:p w14:paraId="4864A8B4" w14:textId="77777777" w:rsidR="000F6082" w:rsidRPr="00C45322" w:rsidRDefault="000F6082" w:rsidP="004A7C65">
            <w:pPr>
              <w:jc w:val="left"/>
              <w:rPr>
                <w:sz w:val="16"/>
                <w:szCs w:val="16"/>
              </w:rPr>
            </w:pPr>
            <w:r w:rsidRPr="00C45322">
              <w:rPr>
                <w:sz w:val="16"/>
                <w:szCs w:val="16"/>
              </w:rPr>
              <w:t>Out of date 19/06/18</w:t>
            </w:r>
          </w:p>
        </w:tc>
        <w:tc>
          <w:tcPr>
            <w:tcW w:w="2835" w:type="dxa"/>
          </w:tcPr>
          <w:p w14:paraId="58A8EF9C" w14:textId="77777777" w:rsidR="000F6082" w:rsidRPr="00C45322" w:rsidRDefault="000F6082" w:rsidP="004A7C65">
            <w:pPr>
              <w:jc w:val="left"/>
              <w:rPr>
                <w:sz w:val="16"/>
                <w:szCs w:val="16"/>
              </w:rPr>
            </w:pPr>
          </w:p>
        </w:tc>
        <w:tc>
          <w:tcPr>
            <w:tcW w:w="945" w:type="dxa"/>
          </w:tcPr>
          <w:p w14:paraId="63FD14ED" w14:textId="77777777" w:rsidR="000F6082" w:rsidRPr="004B747D" w:rsidRDefault="000F6082" w:rsidP="007C16CD">
            <w:pPr>
              <w:jc w:val="left"/>
              <w:rPr>
                <w:sz w:val="16"/>
                <w:szCs w:val="16"/>
              </w:rPr>
            </w:pPr>
          </w:p>
        </w:tc>
        <w:tc>
          <w:tcPr>
            <w:tcW w:w="945" w:type="dxa"/>
          </w:tcPr>
          <w:p w14:paraId="7F18BF74" w14:textId="77777777" w:rsidR="000F6082" w:rsidRPr="004B747D" w:rsidRDefault="000F6082" w:rsidP="007C16CD">
            <w:pPr>
              <w:jc w:val="left"/>
              <w:rPr>
                <w:sz w:val="16"/>
                <w:szCs w:val="16"/>
              </w:rPr>
            </w:pPr>
            <w:r w:rsidRPr="004B747D">
              <w:rPr>
                <w:sz w:val="16"/>
                <w:szCs w:val="16"/>
              </w:rPr>
              <w:t>Closed</w:t>
            </w:r>
          </w:p>
        </w:tc>
        <w:tc>
          <w:tcPr>
            <w:tcW w:w="945" w:type="dxa"/>
          </w:tcPr>
          <w:p w14:paraId="7375D2E7" w14:textId="77777777" w:rsidR="000F6082" w:rsidRPr="004B747D" w:rsidRDefault="000F6082" w:rsidP="007C16CD">
            <w:pPr>
              <w:jc w:val="left"/>
              <w:rPr>
                <w:sz w:val="16"/>
                <w:szCs w:val="16"/>
              </w:rPr>
            </w:pPr>
            <w:r w:rsidRPr="004B747D">
              <w:rPr>
                <w:sz w:val="16"/>
                <w:szCs w:val="16"/>
              </w:rPr>
              <w:t>Liquid</w:t>
            </w:r>
          </w:p>
        </w:tc>
        <w:tc>
          <w:tcPr>
            <w:tcW w:w="1560" w:type="dxa"/>
          </w:tcPr>
          <w:p w14:paraId="0A28DB3C" w14:textId="77777777" w:rsidR="000F6082" w:rsidRPr="004B747D" w:rsidRDefault="000F6082" w:rsidP="00EA4F98">
            <w:pPr>
              <w:rPr>
                <w:sz w:val="16"/>
                <w:szCs w:val="16"/>
              </w:rPr>
            </w:pPr>
          </w:p>
        </w:tc>
        <w:tc>
          <w:tcPr>
            <w:tcW w:w="1134" w:type="dxa"/>
          </w:tcPr>
          <w:p w14:paraId="5C6F5540" w14:textId="77777777" w:rsidR="000F6082" w:rsidRPr="004B747D" w:rsidRDefault="000F6082" w:rsidP="00EA4F98">
            <w:pPr>
              <w:rPr>
                <w:sz w:val="16"/>
                <w:szCs w:val="16"/>
              </w:rPr>
            </w:pPr>
          </w:p>
        </w:tc>
        <w:tc>
          <w:tcPr>
            <w:tcW w:w="1734" w:type="dxa"/>
            <w:gridSpan w:val="2"/>
          </w:tcPr>
          <w:p w14:paraId="36266AE4" w14:textId="77777777" w:rsidR="000F6082" w:rsidRPr="004B747D" w:rsidRDefault="000F6082" w:rsidP="004A7C65">
            <w:pPr>
              <w:jc w:val="left"/>
              <w:rPr>
                <w:sz w:val="16"/>
                <w:szCs w:val="16"/>
              </w:rPr>
            </w:pPr>
            <w:r w:rsidRPr="004B747D">
              <w:rPr>
                <w:sz w:val="16"/>
                <w:szCs w:val="16"/>
              </w:rPr>
              <w:t>Wear gloves and mask. Wash hands after using</w:t>
            </w:r>
          </w:p>
        </w:tc>
      </w:tr>
      <w:tr w:rsidR="00C866EB" w:rsidRPr="00FA3360" w14:paraId="46693D25" w14:textId="77777777" w:rsidTr="00F8505E">
        <w:tc>
          <w:tcPr>
            <w:tcW w:w="1389" w:type="dxa"/>
          </w:tcPr>
          <w:p w14:paraId="6BB9E5BD" w14:textId="6A7F8E98" w:rsidR="000F6082" w:rsidRPr="00C45322" w:rsidRDefault="004B747D" w:rsidP="005511EE">
            <w:pPr>
              <w:pStyle w:val="ListParagraph"/>
              <w:numPr>
                <w:ilvl w:val="0"/>
                <w:numId w:val="20"/>
              </w:numPr>
              <w:ind w:left="0" w:firstLine="0"/>
              <w:jc w:val="left"/>
              <w:rPr>
                <w:sz w:val="16"/>
                <w:szCs w:val="16"/>
              </w:rPr>
            </w:pPr>
            <w:r>
              <w:rPr>
                <w:sz w:val="16"/>
                <w:szCs w:val="16"/>
              </w:rPr>
              <w:br/>
            </w:r>
            <w:proofErr w:type="spellStart"/>
            <w:r w:rsidR="000F6082" w:rsidRPr="00C45322">
              <w:rPr>
                <w:sz w:val="16"/>
                <w:szCs w:val="16"/>
              </w:rPr>
              <w:t>Cutan</w:t>
            </w:r>
            <w:proofErr w:type="spellEnd"/>
            <w:r w:rsidR="000F6082" w:rsidRPr="00C45322">
              <w:rPr>
                <w:sz w:val="16"/>
                <w:szCs w:val="16"/>
              </w:rPr>
              <w:t xml:space="preserve"> foam hand cleaner</w:t>
            </w:r>
          </w:p>
          <w:p w14:paraId="55AF812A" w14:textId="77777777" w:rsidR="000F6082" w:rsidRPr="00C45322" w:rsidRDefault="000F6082" w:rsidP="00EA4F98">
            <w:pPr>
              <w:rPr>
                <w:sz w:val="16"/>
                <w:szCs w:val="16"/>
              </w:rPr>
            </w:pPr>
            <w:r w:rsidRPr="00C45322">
              <w:rPr>
                <w:sz w:val="16"/>
                <w:szCs w:val="16"/>
              </w:rPr>
              <w:t>(ethanol)</w:t>
            </w:r>
          </w:p>
        </w:tc>
        <w:tc>
          <w:tcPr>
            <w:tcW w:w="1392" w:type="dxa"/>
          </w:tcPr>
          <w:p w14:paraId="48FB0BB0" w14:textId="77777777" w:rsidR="000F6082" w:rsidRPr="00C45322" w:rsidRDefault="000F6082" w:rsidP="00EA4F98">
            <w:pPr>
              <w:rPr>
                <w:sz w:val="16"/>
                <w:szCs w:val="16"/>
              </w:rPr>
            </w:pPr>
            <w:r w:rsidRPr="00C45322">
              <w:rPr>
                <w:sz w:val="16"/>
                <w:szCs w:val="16"/>
              </w:rPr>
              <w:t>528/2012</w:t>
            </w:r>
          </w:p>
        </w:tc>
        <w:tc>
          <w:tcPr>
            <w:tcW w:w="1296" w:type="dxa"/>
          </w:tcPr>
          <w:p w14:paraId="61FC3A33" w14:textId="77777777" w:rsidR="000F6082" w:rsidRPr="00C45322" w:rsidRDefault="000F6082" w:rsidP="00EA4F98">
            <w:pPr>
              <w:rPr>
                <w:sz w:val="16"/>
                <w:szCs w:val="16"/>
              </w:rPr>
            </w:pPr>
            <w:r w:rsidRPr="00C45322">
              <w:rPr>
                <w:sz w:val="16"/>
                <w:szCs w:val="16"/>
              </w:rPr>
              <w:t>Flammable</w:t>
            </w:r>
          </w:p>
          <w:p w14:paraId="24519982" w14:textId="77777777" w:rsidR="000F6082" w:rsidRPr="00C45322" w:rsidRDefault="000F6082" w:rsidP="00EA4F98">
            <w:pPr>
              <w:rPr>
                <w:sz w:val="16"/>
                <w:szCs w:val="16"/>
              </w:rPr>
            </w:pPr>
            <w:r w:rsidRPr="00C45322">
              <w:rPr>
                <w:sz w:val="16"/>
                <w:szCs w:val="16"/>
              </w:rPr>
              <w:t>720</w:t>
            </w:r>
          </w:p>
          <w:p w14:paraId="697AE80A" w14:textId="77777777" w:rsidR="000F6082" w:rsidRPr="00C45322" w:rsidRDefault="000F6082" w:rsidP="00EA4F98">
            <w:pPr>
              <w:rPr>
                <w:sz w:val="16"/>
                <w:szCs w:val="16"/>
              </w:rPr>
            </w:pPr>
          </w:p>
        </w:tc>
        <w:tc>
          <w:tcPr>
            <w:tcW w:w="1134" w:type="dxa"/>
          </w:tcPr>
          <w:p w14:paraId="2B24C357" w14:textId="77777777" w:rsidR="000F6082" w:rsidRPr="00C45322" w:rsidRDefault="000F6082" w:rsidP="004A7C65">
            <w:pPr>
              <w:jc w:val="left"/>
              <w:rPr>
                <w:sz w:val="16"/>
                <w:szCs w:val="16"/>
              </w:rPr>
            </w:pPr>
            <w:r w:rsidRPr="00C45322">
              <w:rPr>
                <w:sz w:val="16"/>
                <w:szCs w:val="16"/>
              </w:rPr>
              <w:t>Replace 09/26</w:t>
            </w:r>
          </w:p>
        </w:tc>
        <w:tc>
          <w:tcPr>
            <w:tcW w:w="2835" w:type="dxa"/>
          </w:tcPr>
          <w:p w14:paraId="3C66B62D" w14:textId="77777777" w:rsidR="000F6082" w:rsidRPr="00C45322" w:rsidRDefault="000F6082" w:rsidP="004A7C65">
            <w:pPr>
              <w:jc w:val="left"/>
              <w:rPr>
                <w:sz w:val="16"/>
                <w:szCs w:val="16"/>
              </w:rPr>
            </w:pPr>
            <w:r w:rsidRPr="00C45322">
              <w:rPr>
                <w:sz w:val="16"/>
                <w:szCs w:val="16"/>
              </w:rPr>
              <w:t>Keep away from heat</w:t>
            </w:r>
          </w:p>
        </w:tc>
        <w:tc>
          <w:tcPr>
            <w:tcW w:w="945" w:type="dxa"/>
          </w:tcPr>
          <w:p w14:paraId="4B67A075" w14:textId="77777777" w:rsidR="000F6082" w:rsidRPr="004B747D" w:rsidRDefault="000F6082" w:rsidP="007C16CD">
            <w:pPr>
              <w:jc w:val="left"/>
              <w:rPr>
                <w:sz w:val="16"/>
                <w:szCs w:val="16"/>
              </w:rPr>
            </w:pPr>
            <w:r w:rsidRPr="004B747D">
              <w:rPr>
                <w:sz w:val="16"/>
                <w:szCs w:val="16"/>
              </w:rPr>
              <w:t>400ml</w:t>
            </w:r>
          </w:p>
        </w:tc>
        <w:tc>
          <w:tcPr>
            <w:tcW w:w="945" w:type="dxa"/>
          </w:tcPr>
          <w:p w14:paraId="6183869D" w14:textId="77777777" w:rsidR="000F6082" w:rsidRPr="004B747D" w:rsidRDefault="000F6082" w:rsidP="007C16CD">
            <w:pPr>
              <w:jc w:val="left"/>
              <w:rPr>
                <w:sz w:val="16"/>
                <w:szCs w:val="16"/>
              </w:rPr>
            </w:pPr>
            <w:r w:rsidRPr="004B747D">
              <w:rPr>
                <w:sz w:val="16"/>
                <w:szCs w:val="16"/>
              </w:rPr>
              <w:t>Closed</w:t>
            </w:r>
          </w:p>
        </w:tc>
        <w:tc>
          <w:tcPr>
            <w:tcW w:w="945" w:type="dxa"/>
          </w:tcPr>
          <w:p w14:paraId="0DD01446" w14:textId="77777777" w:rsidR="000F6082" w:rsidRPr="004B747D" w:rsidRDefault="000F6082" w:rsidP="007C16CD">
            <w:pPr>
              <w:jc w:val="left"/>
              <w:rPr>
                <w:sz w:val="16"/>
                <w:szCs w:val="16"/>
              </w:rPr>
            </w:pPr>
            <w:r w:rsidRPr="004B747D">
              <w:rPr>
                <w:sz w:val="16"/>
                <w:szCs w:val="16"/>
              </w:rPr>
              <w:t>Foam</w:t>
            </w:r>
          </w:p>
        </w:tc>
        <w:tc>
          <w:tcPr>
            <w:tcW w:w="1560" w:type="dxa"/>
          </w:tcPr>
          <w:p w14:paraId="02A66FBD" w14:textId="77777777" w:rsidR="000F6082" w:rsidRPr="004B747D" w:rsidRDefault="000F6082" w:rsidP="00EA4F98">
            <w:pPr>
              <w:rPr>
                <w:sz w:val="16"/>
                <w:szCs w:val="16"/>
              </w:rPr>
            </w:pPr>
            <w:r w:rsidRPr="004B747D">
              <w:rPr>
                <w:sz w:val="16"/>
                <w:szCs w:val="16"/>
              </w:rPr>
              <w:t>In all rooms and front desk</w:t>
            </w:r>
          </w:p>
        </w:tc>
        <w:tc>
          <w:tcPr>
            <w:tcW w:w="1134" w:type="dxa"/>
          </w:tcPr>
          <w:p w14:paraId="461962E0" w14:textId="77777777" w:rsidR="000F6082" w:rsidRPr="004B747D" w:rsidRDefault="000F6082" w:rsidP="00EA4F98">
            <w:pPr>
              <w:rPr>
                <w:sz w:val="16"/>
                <w:szCs w:val="16"/>
              </w:rPr>
            </w:pPr>
            <w:r w:rsidRPr="004B747D">
              <w:rPr>
                <w:sz w:val="16"/>
                <w:szCs w:val="16"/>
              </w:rPr>
              <w:t>Many bottles. 2 in each consult room</w:t>
            </w:r>
          </w:p>
        </w:tc>
        <w:tc>
          <w:tcPr>
            <w:tcW w:w="1734" w:type="dxa"/>
            <w:gridSpan w:val="2"/>
          </w:tcPr>
          <w:p w14:paraId="56F31493" w14:textId="77777777" w:rsidR="000F6082" w:rsidRPr="004B747D" w:rsidRDefault="000F6082" w:rsidP="004A7C65">
            <w:pPr>
              <w:jc w:val="left"/>
              <w:rPr>
                <w:sz w:val="16"/>
                <w:szCs w:val="16"/>
              </w:rPr>
            </w:pPr>
            <w:r w:rsidRPr="004B747D">
              <w:rPr>
                <w:sz w:val="16"/>
                <w:szCs w:val="16"/>
              </w:rPr>
              <w:t>Eye irritation. Do not touch eyes when used. Empty containers must go into hazardous waste</w:t>
            </w:r>
          </w:p>
        </w:tc>
      </w:tr>
      <w:tr w:rsidR="004B747D" w:rsidRPr="00FA3360" w14:paraId="7400FCF9" w14:textId="77777777" w:rsidTr="00F8505E">
        <w:tc>
          <w:tcPr>
            <w:tcW w:w="1389" w:type="dxa"/>
          </w:tcPr>
          <w:p w14:paraId="4E5B83F1" w14:textId="3BE725F3" w:rsidR="000F6082" w:rsidRPr="00C45322" w:rsidRDefault="004B747D" w:rsidP="005511EE">
            <w:pPr>
              <w:pStyle w:val="ListParagraph"/>
              <w:numPr>
                <w:ilvl w:val="0"/>
                <w:numId w:val="20"/>
              </w:numPr>
              <w:ind w:left="0" w:firstLine="0"/>
              <w:jc w:val="left"/>
              <w:rPr>
                <w:sz w:val="16"/>
                <w:szCs w:val="16"/>
              </w:rPr>
            </w:pPr>
            <w:r>
              <w:rPr>
                <w:sz w:val="16"/>
                <w:szCs w:val="16"/>
              </w:rPr>
              <w:br/>
            </w:r>
            <w:proofErr w:type="spellStart"/>
            <w:r w:rsidR="000F6082" w:rsidRPr="00C45322">
              <w:rPr>
                <w:sz w:val="16"/>
                <w:szCs w:val="16"/>
              </w:rPr>
              <w:t>Soluprep</w:t>
            </w:r>
            <w:proofErr w:type="spellEnd"/>
            <w:r w:rsidR="000F6082" w:rsidRPr="00C45322">
              <w:rPr>
                <w:sz w:val="16"/>
                <w:szCs w:val="16"/>
              </w:rPr>
              <w:t xml:space="preserve">/ </w:t>
            </w:r>
            <w:proofErr w:type="spellStart"/>
            <w:r w:rsidR="000F6082" w:rsidRPr="00C45322">
              <w:rPr>
                <w:sz w:val="16"/>
                <w:szCs w:val="16"/>
              </w:rPr>
              <w:t>Riotane</w:t>
            </w:r>
            <w:proofErr w:type="spellEnd"/>
            <w:r w:rsidR="000F6082" w:rsidRPr="00C45322">
              <w:rPr>
                <w:sz w:val="16"/>
                <w:szCs w:val="16"/>
              </w:rPr>
              <w:t xml:space="preserve">. </w:t>
            </w:r>
            <w:proofErr w:type="spellStart"/>
            <w:r w:rsidR="000F6082" w:rsidRPr="00C45322">
              <w:rPr>
                <w:sz w:val="16"/>
                <w:szCs w:val="16"/>
              </w:rPr>
              <w:t>Chlorhexadine</w:t>
            </w:r>
            <w:proofErr w:type="spellEnd"/>
            <w:r w:rsidR="000F6082" w:rsidRPr="00C45322">
              <w:rPr>
                <w:sz w:val="16"/>
                <w:szCs w:val="16"/>
              </w:rPr>
              <w:t xml:space="preserve"> 0.5%and alcohol 70%</w:t>
            </w:r>
          </w:p>
        </w:tc>
        <w:tc>
          <w:tcPr>
            <w:tcW w:w="1392" w:type="dxa"/>
          </w:tcPr>
          <w:p w14:paraId="27E183AD" w14:textId="77777777" w:rsidR="000F6082" w:rsidRPr="00C45322" w:rsidRDefault="000F6082" w:rsidP="00EA4F98">
            <w:pPr>
              <w:rPr>
                <w:sz w:val="16"/>
                <w:szCs w:val="16"/>
              </w:rPr>
            </w:pPr>
          </w:p>
        </w:tc>
        <w:tc>
          <w:tcPr>
            <w:tcW w:w="1296" w:type="dxa"/>
          </w:tcPr>
          <w:p w14:paraId="1185567F" w14:textId="77777777" w:rsidR="000F6082" w:rsidRPr="00C45322" w:rsidRDefault="000F6082" w:rsidP="00EA4F98">
            <w:pPr>
              <w:rPr>
                <w:sz w:val="16"/>
                <w:szCs w:val="16"/>
              </w:rPr>
            </w:pPr>
          </w:p>
        </w:tc>
        <w:tc>
          <w:tcPr>
            <w:tcW w:w="1134" w:type="dxa"/>
          </w:tcPr>
          <w:p w14:paraId="43540706" w14:textId="77777777" w:rsidR="000F6082" w:rsidRPr="00C45322" w:rsidRDefault="000F6082" w:rsidP="004A7C65">
            <w:pPr>
              <w:jc w:val="left"/>
              <w:rPr>
                <w:sz w:val="16"/>
                <w:szCs w:val="16"/>
              </w:rPr>
            </w:pPr>
            <w:r w:rsidRPr="00C45322">
              <w:rPr>
                <w:sz w:val="16"/>
                <w:szCs w:val="16"/>
              </w:rPr>
              <w:t>Out of date 25/10/19</w:t>
            </w:r>
          </w:p>
        </w:tc>
        <w:tc>
          <w:tcPr>
            <w:tcW w:w="2835" w:type="dxa"/>
          </w:tcPr>
          <w:p w14:paraId="099E5690" w14:textId="77777777" w:rsidR="000F6082" w:rsidRPr="00C45322" w:rsidRDefault="000F6082" w:rsidP="004A7C65">
            <w:pPr>
              <w:jc w:val="left"/>
              <w:rPr>
                <w:sz w:val="16"/>
                <w:szCs w:val="16"/>
              </w:rPr>
            </w:pPr>
          </w:p>
        </w:tc>
        <w:tc>
          <w:tcPr>
            <w:tcW w:w="945" w:type="dxa"/>
          </w:tcPr>
          <w:p w14:paraId="1A6B7C93" w14:textId="77777777" w:rsidR="000F6082" w:rsidRPr="004B747D" w:rsidRDefault="000F6082" w:rsidP="007C16CD">
            <w:pPr>
              <w:jc w:val="left"/>
              <w:rPr>
                <w:sz w:val="16"/>
                <w:szCs w:val="16"/>
              </w:rPr>
            </w:pPr>
            <w:r w:rsidRPr="004B747D">
              <w:rPr>
                <w:sz w:val="16"/>
                <w:szCs w:val="16"/>
              </w:rPr>
              <w:t>500ml</w:t>
            </w:r>
          </w:p>
        </w:tc>
        <w:tc>
          <w:tcPr>
            <w:tcW w:w="945" w:type="dxa"/>
          </w:tcPr>
          <w:p w14:paraId="2896D7F7" w14:textId="77777777" w:rsidR="000F6082" w:rsidRPr="004B747D" w:rsidRDefault="000F6082" w:rsidP="007C16CD">
            <w:pPr>
              <w:jc w:val="left"/>
              <w:rPr>
                <w:sz w:val="16"/>
                <w:szCs w:val="16"/>
              </w:rPr>
            </w:pPr>
            <w:r w:rsidRPr="004B747D">
              <w:rPr>
                <w:sz w:val="16"/>
                <w:szCs w:val="16"/>
              </w:rPr>
              <w:t>closed</w:t>
            </w:r>
          </w:p>
        </w:tc>
        <w:tc>
          <w:tcPr>
            <w:tcW w:w="945" w:type="dxa"/>
          </w:tcPr>
          <w:p w14:paraId="3DE7D9ED" w14:textId="77777777" w:rsidR="000F6082" w:rsidRPr="004B747D" w:rsidRDefault="000F6082" w:rsidP="007C16CD">
            <w:pPr>
              <w:jc w:val="left"/>
              <w:rPr>
                <w:sz w:val="16"/>
                <w:szCs w:val="16"/>
              </w:rPr>
            </w:pPr>
            <w:r w:rsidRPr="004B747D">
              <w:rPr>
                <w:sz w:val="16"/>
                <w:szCs w:val="16"/>
              </w:rPr>
              <w:t>liquid</w:t>
            </w:r>
          </w:p>
        </w:tc>
        <w:tc>
          <w:tcPr>
            <w:tcW w:w="1560" w:type="dxa"/>
          </w:tcPr>
          <w:p w14:paraId="02A01F9C" w14:textId="77777777" w:rsidR="000F6082" w:rsidRPr="004B747D" w:rsidRDefault="000F6082" w:rsidP="00EA4F98">
            <w:pPr>
              <w:rPr>
                <w:sz w:val="16"/>
                <w:szCs w:val="16"/>
              </w:rPr>
            </w:pPr>
            <w:r w:rsidRPr="004B747D">
              <w:rPr>
                <w:sz w:val="16"/>
                <w:szCs w:val="16"/>
              </w:rPr>
              <w:t>In cupboard above laundry sink</w:t>
            </w:r>
          </w:p>
        </w:tc>
        <w:tc>
          <w:tcPr>
            <w:tcW w:w="1134" w:type="dxa"/>
          </w:tcPr>
          <w:p w14:paraId="53E95439" w14:textId="77777777" w:rsidR="000F6082" w:rsidRPr="004B747D" w:rsidRDefault="000F6082" w:rsidP="00EA4F98">
            <w:pPr>
              <w:rPr>
                <w:sz w:val="16"/>
                <w:szCs w:val="16"/>
              </w:rPr>
            </w:pPr>
            <w:r w:rsidRPr="004B747D">
              <w:rPr>
                <w:sz w:val="16"/>
                <w:szCs w:val="16"/>
              </w:rPr>
              <w:t>several</w:t>
            </w:r>
          </w:p>
        </w:tc>
        <w:tc>
          <w:tcPr>
            <w:tcW w:w="1734" w:type="dxa"/>
            <w:gridSpan w:val="2"/>
          </w:tcPr>
          <w:p w14:paraId="39510386" w14:textId="77777777" w:rsidR="000F6082" w:rsidRPr="004B747D" w:rsidRDefault="000F6082" w:rsidP="004A7C65">
            <w:pPr>
              <w:jc w:val="left"/>
              <w:rPr>
                <w:sz w:val="16"/>
                <w:szCs w:val="16"/>
              </w:rPr>
            </w:pPr>
            <w:r w:rsidRPr="004B747D">
              <w:rPr>
                <w:sz w:val="16"/>
                <w:szCs w:val="16"/>
              </w:rPr>
              <w:t xml:space="preserve">Don’t use on child under 2 </w:t>
            </w:r>
            <w:proofErr w:type="spellStart"/>
            <w:r w:rsidRPr="004B747D">
              <w:rPr>
                <w:sz w:val="16"/>
                <w:szCs w:val="16"/>
              </w:rPr>
              <w:t>mths</w:t>
            </w:r>
            <w:proofErr w:type="spellEnd"/>
          </w:p>
        </w:tc>
      </w:tr>
      <w:tr w:rsidR="004B747D" w:rsidRPr="00FA3360" w14:paraId="425EC7ED" w14:textId="77777777" w:rsidTr="00F8505E">
        <w:tc>
          <w:tcPr>
            <w:tcW w:w="1389" w:type="dxa"/>
          </w:tcPr>
          <w:p w14:paraId="64F5DFBB" w14:textId="72E92C9A" w:rsidR="000F6082" w:rsidRPr="00C45322" w:rsidRDefault="004B747D" w:rsidP="005511EE">
            <w:pPr>
              <w:pStyle w:val="ListParagraph"/>
              <w:numPr>
                <w:ilvl w:val="0"/>
                <w:numId w:val="20"/>
              </w:numPr>
              <w:ind w:left="0" w:firstLine="0"/>
              <w:jc w:val="left"/>
              <w:rPr>
                <w:sz w:val="16"/>
                <w:szCs w:val="16"/>
              </w:rPr>
            </w:pPr>
            <w:r>
              <w:rPr>
                <w:sz w:val="16"/>
                <w:szCs w:val="16"/>
              </w:rPr>
              <w:br/>
            </w:r>
            <w:r w:rsidR="000F6082" w:rsidRPr="00C45322">
              <w:rPr>
                <w:sz w:val="16"/>
                <w:szCs w:val="16"/>
              </w:rPr>
              <w:t xml:space="preserve">Sodium hypochlorite </w:t>
            </w:r>
          </w:p>
          <w:p w14:paraId="4794EBC4" w14:textId="77777777" w:rsidR="000F6082" w:rsidRPr="00C45322" w:rsidRDefault="000F6082" w:rsidP="00EA4F98">
            <w:pPr>
              <w:rPr>
                <w:sz w:val="16"/>
                <w:szCs w:val="16"/>
              </w:rPr>
            </w:pPr>
            <w:r w:rsidRPr="00C45322">
              <w:rPr>
                <w:sz w:val="16"/>
                <w:szCs w:val="16"/>
              </w:rPr>
              <w:t>1791</w:t>
            </w:r>
          </w:p>
          <w:p w14:paraId="37258815" w14:textId="77777777" w:rsidR="000F6082" w:rsidRPr="00C45322" w:rsidRDefault="000F6082" w:rsidP="00EA4F98">
            <w:pPr>
              <w:rPr>
                <w:sz w:val="16"/>
                <w:szCs w:val="16"/>
              </w:rPr>
            </w:pPr>
            <w:r w:rsidRPr="00C45322">
              <w:rPr>
                <w:sz w:val="16"/>
                <w:szCs w:val="16"/>
              </w:rPr>
              <w:t xml:space="preserve">Bleach/chlorine/ </w:t>
            </w:r>
            <w:proofErr w:type="spellStart"/>
            <w:r w:rsidRPr="00C45322">
              <w:rPr>
                <w:sz w:val="16"/>
                <w:szCs w:val="16"/>
              </w:rPr>
              <w:t>janola</w:t>
            </w:r>
            <w:proofErr w:type="spellEnd"/>
          </w:p>
        </w:tc>
        <w:tc>
          <w:tcPr>
            <w:tcW w:w="1392" w:type="dxa"/>
          </w:tcPr>
          <w:p w14:paraId="35E26B37" w14:textId="77777777" w:rsidR="000F6082" w:rsidRPr="00C45322" w:rsidRDefault="000F6082" w:rsidP="00EA4F98">
            <w:pPr>
              <w:rPr>
                <w:sz w:val="16"/>
                <w:szCs w:val="16"/>
              </w:rPr>
            </w:pPr>
            <w:r w:rsidRPr="00C45322">
              <w:rPr>
                <w:rFonts w:cs="Arial"/>
                <w:color w:val="282425"/>
                <w:sz w:val="16"/>
                <w:szCs w:val="16"/>
                <w:shd w:val="clear" w:color="auto" w:fill="FFFFFF"/>
              </w:rPr>
              <w:t>HSR004692</w:t>
            </w:r>
          </w:p>
        </w:tc>
        <w:tc>
          <w:tcPr>
            <w:tcW w:w="1296" w:type="dxa"/>
          </w:tcPr>
          <w:p w14:paraId="4A37F1CD" w14:textId="77777777" w:rsidR="000F6082" w:rsidRPr="00C45322" w:rsidRDefault="000F6082" w:rsidP="00F8505E">
            <w:pPr>
              <w:jc w:val="left"/>
              <w:rPr>
                <w:sz w:val="16"/>
                <w:szCs w:val="16"/>
              </w:rPr>
            </w:pPr>
            <w:r w:rsidRPr="00C45322">
              <w:rPr>
                <w:rFonts w:cs="Arial"/>
                <w:color w:val="282425"/>
                <w:sz w:val="16"/>
                <w:szCs w:val="16"/>
                <w:shd w:val="clear" w:color="auto" w:fill="FFFFFF"/>
              </w:rPr>
              <w:t>8.2C, 8.3A, 9.1B</w:t>
            </w:r>
            <w:r w:rsidRPr="00C45322">
              <w:rPr>
                <w:sz w:val="16"/>
                <w:szCs w:val="16"/>
              </w:rPr>
              <w:t>Corrosive</w:t>
            </w:r>
          </w:p>
        </w:tc>
        <w:tc>
          <w:tcPr>
            <w:tcW w:w="1134" w:type="dxa"/>
          </w:tcPr>
          <w:p w14:paraId="5F4410A0" w14:textId="77777777" w:rsidR="000F6082" w:rsidRPr="00C45322" w:rsidRDefault="000F6082" w:rsidP="004A7C65">
            <w:pPr>
              <w:jc w:val="left"/>
              <w:rPr>
                <w:sz w:val="16"/>
                <w:szCs w:val="16"/>
              </w:rPr>
            </w:pPr>
            <w:r w:rsidRPr="00C45322">
              <w:rPr>
                <w:sz w:val="16"/>
                <w:szCs w:val="16"/>
              </w:rPr>
              <w:t>Review 02/25</w:t>
            </w:r>
          </w:p>
        </w:tc>
        <w:tc>
          <w:tcPr>
            <w:tcW w:w="2835" w:type="dxa"/>
          </w:tcPr>
          <w:p w14:paraId="513EAB15" w14:textId="77777777" w:rsidR="000F6082" w:rsidRPr="00C45322" w:rsidRDefault="000F6082" w:rsidP="004A7C65">
            <w:pPr>
              <w:jc w:val="left"/>
              <w:rPr>
                <w:sz w:val="16"/>
                <w:szCs w:val="16"/>
              </w:rPr>
            </w:pPr>
            <w:r w:rsidRPr="00C45322">
              <w:rPr>
                <w:sz w:val="16"/>
                <w:szCs w:val="16"/>
              </w:rPr>
              <w:t>Store away from</w:t>
            </w:r>
          </w:p>
          <w:p w14:paraId="6C36201D" w14:textId="77777777" w:rsidR="000F6082" w:rsidRPr="00C45322" w:rsidRDefault="000F6082" w:rsidP="004A7C65">
            <w:pPr>
              <w:spacing w:before="75"/>
              <w:jc w:val="left"/>
              <w:textAlignment w:val="baseline"/>
              <w:rPr>
                <w:rFonts w:cs="Arial"/>
                <w:color w:val="282425"/>
                <w:sz w:val="16"/>
                <w:szCs w:val="16"/>
                <w:lang w:eastAsia="en-NZ"/>
              </w:rPr>
            </w:pPr>
            <w:r w:rsidRPr="00C45322">
              <w:rPr>
                <w:rFonts w:cs="Arial"/>
                <w:color w:val="282425"/>
                <w:sz w:val="16"/>
                <w:szCs w:val="16"/>
                <w:lang w:eastAsia="en-NZ"/>
              </w:rPr>
              <w:t>Hydrogen peroxide, 20 - 60% aqueous solution,</w:t>
            </w:r>
          </w:p>
          <w:p w14:paraId="737AF06B" w14:textId="77777777" w:rsidR="000F6082" w:rsidRPr="00C45322" w:rsidRDefault="000F6082" w:rsidP="004A7C65">
            <w:pPr>
              <w:jc w:val="left"/>
              <w:textAlignment w:val="baseline"/>
              <w:rPr>
                <w:rFonts w:cs="Arial"/>
                <w:color w:val="282425"/>
                <w:sz w:val="16"/>
                <w:szCs w:val="16"/>
                <w:lang w:eastAsia="en-NZ"/>
              </w:rPr>
            </w:pPr>
            <w:r w:rsidRPr="00C45322">
              <w:rPr>
                <w:rFonts w:cs="Arial"/>
                <w:color w:val="282425"/>
                <w:sz w:val="16"/>
                <w:szCs w:val="16"/>
                <w:lang w:eastAsia="en-NZ"/>
              </w:rPr>
              <w:t>Nitrous oxide,</w:t>
            </w:r>
          </w:p>
          <w:p w14:paraId="4E662AB0" w14:textId="77777777" w:rsidR="000F6082" w:rsidRPr="00C45322" w:rsidRDefault="000F6082" w:rsidP="004A7C65">
            <w:pPr>
              <w:jc w:val="left"/>
              <w:textAlignment w:val="baseline"/>
              <w:rPr>
                <w:rFonts w:cs="Arial"/>
                <w:color w:val="282425"/>
                <w:sz w:val="16"/>
                <w:szCs w:val="16"/>
                <w:lang w:eastAsia="en-NZ"/>
              </w:rPr>
            </w:pPr>
            <w:r w:rsidRPr="00C45322">
              <w:rPr>
                <w:rFonts w:cs="Arial"/>
                <w:color w:val="282425"/>
                <w:sz w:val="16"/>
                <w:szCs w:val="16"/>
                <w:lang w:eastAsia="en-NZ"/>
              </w:rPr>
              <w:t>Oxygen Cylinder,</w:t>
            </w:r>
          </w:p>
          <w:p w14:paraId="1B9AD8A8" w14:textId="30745247" w:rsidR="000F6082" w:rsidRPr="00C866EB" w:rsidRDefault="000F6082" w:rsidP="00C866EB">
            <w:pPr>
              <w:jc w:val="left"/>
              <w:textAlignment w:val="baseline"/>
              <w:rPr>
                <w:rFonts w:cs="Arial"/>
                <w:color w:val="282425"/>
                <w:sz w:val="16"/>
                <w:szCs w:val="16"/>
                <w:lang w:eastAsia="en-NZ"/>
              </w:rPr>
            </w:pPr>
            <w:r w:rsidRPr="00C45322">
              <w:rPr>
                <w:rFonts w:cs="Arial"/>
                <w:color w:val="282425"/>
                <w:sz w:val="16"/>
                <w:szCs w:val="16"/>
                <w:lang w:eastAsia="en-NZ"/>
              </w:rPr>
              <w:t>Silver nitrite</w:t>
            </w:r>
          </w:p>
        </w:tc>
        <w:tc>
          <w:tcPr>
            <w:tcW w:w="945" w:type="dxa"/>
          </w:tcPr>
          <w:p w14:paraId="1E7673EF" w14:textId="77777777" w:rsidR="000F6082" w:rsidRPr="004B747D" w:rsidRDefault="000F6082" w:rsidP="007C16CD">
            <w:pPr>
              <w:jc w:val="left"/>
              <w:rPr>
                <w:sz w:val="16"/>
                <w:szCs w:val="16"/>
              </w:rPr>
            </w:pPr>
            <w:r w:rsidRPr="004B747D">
              <w:rPr>
                <w:sz w:val="16"/>
                <w:szCs w:val="16"/>
              </w:rPr>
              <w:t>1000ml</w:t>
            </w:r>
          </w:p>
        </w:tc>
        <w:tc>
          <w:tcPr>
            <w:tcW w:w="945" w:type="dxa"/>
          </w:tcPr>
          <w:p w14:paraId="414A5591" w14:textId="77777777" w:rsidR="000F6082" w:rsidRPr="004B747D" w:rsidRDefault="000F6082" w:rsidP="007C16CD">
            <w:pPr>
              <w:jc w:val="left"/>
              <w:rPr>
                <w:sz w:val="16"/>
                <w:szCs w:val="16"/>
              </w:rPr>
            </w:pPr>
            <w:r w:rsidRPr="004B747D">
              <w:rPr>
                <w:sz w:val="16"/>
                <w:szCs w:val="16"/>
              </w:rPr>
              <w:t>closed</w:t>
            </w:r>
          </w:p>
        </w:tc>
        <w:tc>
          <w:tcPr>
            <w:tcW w:w="945" w:type="dxa"/>
          </w:tcPr>
          <w:p w14:paraId="5BC168ED" w14:textId="77777777" w:rsidR="000F6082" w:rsidRPr="004B747D" w:rsidRDefault="000F6082" w:rsidP="007C16CD">
            <w:pPr>
              <w:jc w:val="left"/>
              <w:rPr>
                <w:sz w:val="16"/>
                <w:szCs w:val="16"/>
              </w:rPr>
            </w:pPr>
            <w:r w:rsidRPr="004B747D">
              <w:rPr>
                <w:sz w:val="16"/>
                <w:szCs w:val="16"/>
              </w:rPr>
              <w:t>liquid</w:t>
            </w:r>
          </w:p>
        </w:tc>
        <w:tc>
          <w:tcPr>
            <w:tcW w:w="1560" w:type="dxa"/>
          </w:tcPr>
          <w:p w14:paraId="25E3305B" w14:textId="77777777" w:rsidR="000F6082" w:rsidRPr="004B747D" w:rsidRDefault="000F6082" w:rsidP="00EA4F98">
            <w:pPr>
              <w:rPr>
                <w:sz w:val="16"/>
                <w:szCs w:val="16"/>
              </w:rPr>
            </w:pPr>
            <w:r w:rsidRPr="004B747D">
              <w:rPr>
                <w:sz w:val="16"/>
                <w:szCs w:val="16"/>
              </w:rPr>
              <w:t>Cupboard under sink in steriliser room.</w:t>
            </w:r>
          </w:p>
          <w:p w14:paraId="17C2C7E3" w14:textId="77777777" w:rsidR="000F6082" w:rsidRPr="004B747D" w:rsidRDefault="000F6082" w:rsidP="00EA4F98">
            <w:pPr>
              <w:rPr>
                <w:sz w:val="16"/>
                <w:szCs w:val="16"/>
              </w:rPr>
            </w:pPr>
            <w:r w:rsidRPr="004B747D">
              <w:rPr>
                <w:sz w:val="16"/>
                <w:szCs w:val="16"/>
              </w:rPr>
              <w:t>In cupboard above laundry sink</w:t>
            </w:r>
          </w:p>
        </w:tc>
        <w:tc>
          <w:tcPr>
            <w:tcW w:w="1134" w:type="dxa"/>
          </w:tcPr>
          <w:p w14:paraId="267B051E" w14:textId="77777777" w:rsidR="000F6082" w:rsidRPr="004B747D" w:rsidRDefault="000F6082" w:rsidP="00EA4F98">
            <w:pPr>
              <w:rPr>
                <w:sz w:val="16"/>
                <w:szCs w:val="16"/>
              </w:rPr>
            </w:pPr>
            <w:r w:rsidRPr="004B747D">
              <w:rPr>
                <w:sz w:val="16"/>
                <w:szCs w:val="16"/>
              </w:rPr>
              <w:t>1000ml</w:t>
            </w:r>
          </w:p>
        </w:tc>
        <w:tc>
          <w:tcPr>
            <w:tcW w:w="1734" w:type="dxa"/>
            <w:gridSpan w:val="2"/>
          </w:tcPr>
          <w:p w14:paraId="58800579" w14:textId="77777777" w:rsidR="000F6082" w:rsidRPr="004B747D" w:rsidRDefault="000F6082" w:rsidP="004A7C65">
            <w:pPr>
              <w:jc w:val="left"/>
              <w:rPr>
                <w:sz w:val="16"/>
                <w:szCs w:val="16"/>
              </w:rPr>
            </w:pPr>
            <w:r w:rsidRPr="004B747D">
              <w:rPr>
                <w:sz w:val="16"/>
                <w:szCs w:val="16"/>
              </w:rPr>
              <w:t>Wear gloves, mask and goggles</w:t>
            </w:r>
          </w:p>
        </w:tc>
      </w:tr>
      <w:tr w:rsidR="004A7C65" w:rsidRPr="00FA3360" w14:paraId="38814C90" w14:textId="77777777" w:rsidTr="00F8505E">
        <w:trPr>
          <w:trHeight w:val="3017"/>
        </w:trPr>
        <w:tc>
          <w:tcPr>
            <w:tcW w:w="1389" w:type="dxa"/>
          </w:tcPr>
          <w:p w14:paraId="4928A830" w14:textId="41541DAC" w:rsidR="000F6082" w:rsidRPr="004B747D" w:rsidRDefault="004B747D" w:rsidP="005511EE">
            <w:pPr>
              <w:pStyle w:val="ListParagraph"/>
              <w:numPr>
                <w:ilvl w:val="0"/>
                <w:numId w:val="20"/>
              </w:numPr>
              <w:ind w:left="0" w:firstLine="0"/>
              <w:jc w:val="left"/>
              <w:rPr>
                <w:sz w:val="16"/>
                <w:szCs w:val="16"/>
              </w:rPr>
            </w:pPr>
            <w:r>
              <w:rPr>
                <w:sz w:val="16"/>
                <w:szCs w:val="16"/>
              </w:rPr>
              <w:lastRenderedPageBreak/>
              <w:br/>
            </w:r>
            <w:r w:rsidR="000F6082" w:rsidRPr="004B747D">
              <w:rPr>
                <w:sz w:val="16"/>
                <w:szCs w:val="16"/>
              </w:rPr>
              <w:t>Oxygen</w:t>
            </w:r>
          </w:p>
          <w:p w14:paraId="37C91227" w14:textId="77777777" w:rsidR="000F6082" w:rsidRPr="00C45322" w:rsidRDefault="000F6082" w:rsidP="00EA4F98">
            <w:pPr>
              <w:rPr>
                <w:sz w:val="16"/>
                <w:szCs w:val="16"/>
              </w:rPr>
            </w:pPr>
            <w:r w:rsidRPr="00C45322">
              <w:rPr>
                <w:sz w:val="16"/>
                <w:szCs w:val="16"/>
              </w:rPr>
              <w:t>Gas code 180</w:t>
            </w:r>
          </w:p>
        </w:tc>
        <w:tc>
          <w:tcPr>
            <w:tcW w:w="1392" w:type="dxa"/>
          </w:tcPr>
          <w:p w14:paraId="37CA3E68" w14:textId="77777777" w:rsidR="000F6082" w:rsidRPr="00C45322" w:rsidRDefault="000F6082" w:rsidP="00EA4F98">
            <w:pPr>
              <w:rPr>
                <w:sz w:val="16"/>
                <w:szCs w:val="16"/>
              </w:rPr>
            </w:pPr>
            <w:r w:rsidRPr="00C45322">
              <w:rPr>
                <w:rFonts w:cs="Arial"/>
                <w:color w:val="282425"/>
                <w:sz w:val="16"/>
                <w:szCs w:val="16"/>
                <w:shd w:val="clear" w:color="auto" w:fill="FFFFFF"/>
              </w:rPr>
              <w:t>HSR001029</w:t>
            </w:r>
          </w:p>
        </w:tc>
        <w:tc>
          <w:tcPr>
            <w:tcW w:w="1296" w:type="dxa"/>
          </w:tcPr>
          <w:p w14:paraId="64C8E642" w14:textId="77777777" w:rsidR="000F6082" w:rsidRPr="00C45322" w:rsidRDefault="000F6082" w:rsidP="00F413B1">
            <w:pPr>
              <w:jc w:val="left"/>
              <w:rPr>
                <w:sz w:val="16"/>
                <w:szCs w:val="16"/>
              </w:rPr>
            </w:pPr>
            <w:r w:rsidRPr="00C45322">
              <w:rPr>
                <w:sz w:val="16"/>
                <w:szCs w:val="16"/>
              </w:rPr>
              <w:t>Oxidising agent.</w:t>
            </w:r>
          </w:p>
          <w:p w14:paraId="0A3660F3" w14:textId="77777777" w:rsidR="000F6082" w:rsidRPr="00C45322" w:rsidRDefault="000F6082" w:rsidP="00F413B1">
            <w:pPr>
              <w:jc w:val="left"/>
              <w:rPr>
                <w:sz w:val="16"/>
                <w:szCs w:val="16"/>
              </w:rPr>
            </w:pPr>
            <w:r w:rsidRPr="00C45322">
              <w:rPr>
                <w:sz w:val="16"/>
                <w:szCs w:val="16"/>
              </w:rPr>
              <w:t>Gas under pressure</w:t>
            </w:r>
          </w:p>
          <w:p w14:paraId="6331FE20" w14:textId="77777777" w:rsidR="000F6082" w:rsidRPr="00C45322" w:rsidRDefault="000F6082" w:rsidP="00F413B1">
            <w:pPr>
              <w:jc w:val="left"/>
              <w:rPr>
                <w:sz w:val="16"/>
                <w:szCs w:val="16"/>
              </w:rPr>
            </w:pPr>
            <w:r w:rsidRPr="00C45322">
              <w:rPr>
                <w:rFonts w:cs="Arial"/>
                <w:color w:val="282425"/>
                <w:sz w:val="16"/>
                <w:szCs w:val="16"/>
                <w:shd w:val="clear" w:color="auto" w:fill="FFFFFF"/>
              </w:rPr>
              <w:t>5.1.2A</w:t>
            </w:r>
          </w:p>
        </w:tc>
        <w:tc>
          <w:tcPr>
            <w:tcW w:w="1134" w:type="dxa"/>
          </w:tcPr>
          <w:p w14:paraId="0FEF0624" w14:textId="77777777" w:rsidR="000F6082" w:rsidRPr="00C45322" w:rsidRDefault="000F6082" w:rsidP="004A7C65">
            <w:pPr>
              <w:jc w:val="left"/>
              <w:rPr>
                <w:sz w:val="16"/>
                <w:szCs w:val="16"/>
              </w:rPr>
            </w:pPr>
            <w:r w:rsidRPr="00C45322">
              <w:rPr>
                <w:sz w:val="16"/>
                <w:szCs w:val="16"/>
              </w:rPr>
              <w:t>Review Aug 26</w:t>
            </w:r>
          </w:p>
        </w:tc>
        <w:tc>
          <w:tcPr>
            <w:tcW w:w="2835" w:type="dxa"/>
          </w:tcPr>
          <w:p w14:paraId="5FCB57DC" w14:textId="77777777" w:rsidR="000F6082" w:rsidRPr="00C45322" w:rsidRDefault="000F6082" w:rsidP="00F8505E">
            <w:pPr>
              <w:shd w:val="clear" w:color="auto" w:fill="FFFFFF"/>
              <w:jc w:val="left"/>
              <w:textAlignment w:val="baseline"/>
              <w:rPr>
                <w:rFonts w:cs="Arial"/>
                <w:color w:val="444444"/>
                <w:sz w:val="16"/>
                <w:szCs w:val="16"/>
                <w:lang w:eastAsia="en-NZ"/>
              </w:rPr>
            </w:pPr>
            <w:r w:rsidRPr="00C45322">
              <w:rPr>
                <w:rFonts w:cs="Arial"/>
                <w:color w:val="444444"/>
                <w:sz w:val="16"/>
                <w:szCs w:val="16"/>
                <w:lang w:eastAsia="en-NZ"/>
              </w:rPr>
              <w:t>Incompatible with:</w:t>
            </w:r>
          </w:p>
          <w:p w14:paraId="16F68963" w14:textId="77777777" w:rsidR="000F6082" w:rsidRPr="00C45322" w:rsidRDefault="000F6082" w:rsidP="00F8505E">
            <w:pPr>
              <w:spacing w:before="75"/>
              <w:jc w:val="left"/>
              <w:textAlignment w:val="baseline"/>
              <w:rPr>
                <w:rFonts w:cs="Arial"/>
                <w:color w:val="282425"/>
                <w:sz w:val="16"/>
                <w:szCs w:val="16"/>
                <w:lang w:eastAsia="en-NZ"/>
              </w:rPr>
            </w:pPr>
            <w:proofErr w:type="spellStart"/>
            <w:r w:rsidRPr="00C45322">
              <w:rPr>
                <w:rFonts w:cs="Arial"/>
                <w:color w:val="282425"/>
                <w:sz w:val="16"/>
                <w:szCs w:val="16"/>
                <w:lang w:eastAsia="en-NZ"/>
              </w:rPr>
              <w:t>Mortein</w:t>
            </w:r>
            <w:proofErr w:type="spellEnd"/>
            <w:r w:rsidRPr="00C45322">
              <w:rPr>
                <w:rFonts w:cs="Arial"/>
                <w:color w:val="282425"/>
                <w:sz w:val="16"/>
                <w:szCs w:val="16"/>
                <w:lang w:eastAsia="en-NZ"/>
              </w:rPr>
              <w:t xml:space="preserve"> </w:t>
            </w:r>
            <w:proofErr w:type="spellStart"/>
            <w:r w:rsidRPr="00C45322">
              <w:rPr>
                <w:rFonts w:cs="Arial"/>
                <w:color w:val="282425"/>
                <w:sz w:val="16"/>
                <w:szCs w:val="16"/>
                <w:lang w:eastAsia="en-NZ"/>
              </w:rPr>
              <w:t>Powergard</w:t>
            </w:r>
            <w:proofErr w:type="spellEnd"/>
            <w:r w:rsidRPr="00C45322">
              <w:rPr>
                <w:rFonts w:cs="Arial"/>
                <w:color w:val="282425"/>
                <w:sz w:val="16"/>
                <w:szCs w:val="16"/>
                <w:lang w:eastAsia="en-NZ"/>
              </w:rPr>
              <w:t xml:space="preserve"> All in One Insect Killer</w:t>
            </w:r>
          </w:p>
          <w:p w14:paraId="0B01551D" w14:textId="77777777" w:rsidR="000F6082" w:rsidRPr="00C45322" w:rsidRDefault="000F6082" w:rsidP="00F8505E">
            <w:pPr>
              <w:jc w:val="left"/>
              <w:textAlignment w:val="baseline"/>
              <w:rPr>
                <w:rFonts w:cs="Arial"/>
                <w:color w:val="282425"/>
                <w:sz w:val="16"/>
                <w:szCs w:val="16"/>
                <w:lang w:eastAsia="en-NZ"/>
              </w:rPr>
            </w:pPr>
            <w:r w:rsidRPr="00C45322">
              <w:rPr>
                <w:rFonts w:cs="Arial"/>
                <w:color w:val="282425"/>
                <w:sz w:val="16"/>
                <w:szCs w:val="16"/>
                <w:lang w:eastAsia="en-NZ"/>
              </w:rPr>
              <w:t>Acetic acid &gt;80% aqueous solution</w:t>
            </w:r>
          </w:p>
          <w:p w14:paraId="4D2AEB36" w14:textId="77777777" w:rsidR="000F6082" w:rsidRPr="00C45322" w:rsidRDefault="000F6082" w:rsidP="00F8505E">
            <w:pPr>
              <w:jc w:val="left"/>
              <w:textAlignment w:val="baseline"/>
              <w:rPr>
                <w:rFonts w:cs="Arial"/>
                <w:color w:val="282425"/>
                <w:sz w:val="16"/>
                <w:szCs w:val="16"/>
                <w:lang w:eastAsia="en-NZ"/>
              </w:rPr>
            </w:pPr>
            <w:r w:rsidRPr="00C45322">
              <w:rPr>
                <w:rFonts w:cs="Arial"/>
                <w:color w:val="282425"/>
                <w:sz w:val="16"/>
                <w:szCs w:val="16"/>
                <w:lang w:eastAsia="en-NZ"/>
              </w:rPr>
              <w:t>Acetone</w:t>
            </w:r>
          </w:p>
          <w:p w14:paraId="028E60DF" w14:textId="77777777" w:rsidR="000F6082" w:rsidRPr="00C45322" w:rsidRDefault="000F6082" w:rsidP="00F8505E">
            <w:pPr>
              <w:jc w:val="left"/>
              <w:textAlignment w:val="baseline"/>
              <w:rPr>
                <w:rFonts w:cs="Arial"/>
                <w:color w:val="282425"/>
                <w:sz w:val="16"/>
                <w:szCs w:val="16"/>
                <w:lang w:eastAsia="en-NZ"/>
              </w:rPr>
            </w:pPr>
            <w:r w:rsidRPr="00C45322">
              <w:rPr>
                <w:rFonts w:cs="Arial"/>
                <w:color w:val="282425"/>
                <w:sz w:val="16"/>
                <w:szCs w:val="16"/>
                <w:lang w:eastAsia="en-NZ"/>
              </w:rPr>
              <w:t xml:space="preserve">Bleach - Sodium hypochlorite, &gt;5 - 25% in a </w:t>
            </w:r>
            <w:proofErr w:type="spellStart"/>
            <w:proofErr w:type="gramStart"/>
            <w:r w:rsidRPr="00C45322">
              <w:rPr>
                <w:rFonts w:cs="Arial"/>
                <w:color w:val="282425"/>
                <w:sz w:val="16"/>
                <w:szCs w:val="16"/>
                <w:lang w:eastAsia="en-NZ"/>
              </w:rPr>
              <w:t>non hazardous</w:t>
            </w:r>
            <w:proofErr w:type="spellEnd"/>
            <w:proofErr w:type="gramEnd"/>
            <w:r w:rsidRPr="00C45322">
              <w:rPr>
                <w:rFonts w:cs="Arial"/>
                <w:color w:val="282425"/>
                <w:sz w:val="16"/>
                <w:szCs w:val="16"/>
                <w:lang w:eastAsia="en-NZ"/>
              </w:rPr>
              <w:t xml:space="preserve"> diluent</w:t>
            </w:r>
          </w:p>
          <w:p w14:paraId="2B26EDDB" w14:textId="77777777" w:rsidR="000F6082" w:rsidRPr="00C45322" w:rsidRDefault="000F6082" w:rsidP="00F8505E">
            <w:pPr>
              <w:jc w:val="left"/>
              <w:textAlignment w:val="baseline"/>
              <w:rPr>
                <w:rFonts w:cs="Arial"/>
                <w:color w:val="282425"/>
                <w:sz w:val="16"/>
                <w:szCs w:val="16"/>
                <w:lang w:eastAsia="en-NZ"/>
              </w:rPr>
            </w:pPr>
            <w:r w:rsidRPr="00C45322">
              <w:rPr>
                <w:rFonts w:cs="Arial"/>
                <w:color w:val="282425"/>
                <w:sz w:val="16"/>
                <w:szCs w:val="16"/>
                <w:lang w:eastAsia="en-NZ"/>
              </w:rPr>
              <w:t>Citric acid</w:t>
            </w:r>
          </w:p>
          <w:p w14:paraId="0F7FAFCC" w14:textId="77777777" w:rsidR="000F6082" w:rsidRPr="00C45322" w:rsidRDefault="000F6082" w:rsidP="00F8505E">
            <w:pPr>
              <w:jc w:val="left"/>
              <w:textAlignment w:val="baseline"/>
              <w:rPr>
                <w:rFonts w:cs="Arial"/>
                <w:color w:val="282425"/>
                <w:sz w:val="16"/>
                <w:szCs w:val="16"/>
                <w:lang w:eastAsia="en-NZ"/>
              </w:rPr>
            </w:pPr>
            <w:r w:rsidRPr="00C45322">
              <w:rPr>
                <w:rFonts w:cs="Arial"/>
                <w:color w:val="282425"/>
                <w:sz w:val="16"/>
                <w:szCs w:val="16"/>
                <w:lang w:eastAsia="en-NZ"/>
              </w:rPr>
              <w:t>Cutan-1-Propanol</w:t>
            </w:r>
          </w:p>
          <w:p w14:paraId="3087E94C" w14:textId="77777777" w:rsidR="000F6082" w:rsidRPr="00C45322" w:rsidRDefault="000F6082" w:rsidP="00F8505E">
            <w:pPr>
              <w:jc w:val="left"/>
              <w:textAlignment w:val="baseline"/>
              <w:rPr>
                <w:rFonts w:cs="Arial"/>
                <w:color w:val="282425"/>
                <w:sz w:val="16"/>
                <w:szCs w:val="16"/>
                <w:lang w:eastAsia="en-NZ"/>
              </w:rPr>
            </w:pPr>
            <w:r w:rsidRPr="00C45322">
              <w:rPr>
                <w:rFonts w:cs="Arial"/>
                <w:color w:val="282425"/>
                <w:sz w:val="16"/>
                <w:szCs w:val="16"/>
                <w:lang w:eastAsia="en-NZ"/>
              </w:rPr>
              <w:t>Hydrogen peroxide, 20 - 60% aqueous solution</w:t>
            </w:r>
          </w:p>
          <w:p w14:paraId="690DC752" w14:textId="77777777" w:rsidR="000F6082" w:rsidRPr="00C45322" w:rsidRDefault="000F6082" w:rsidP="00F8505E">
            <w:pPr>
              <w:jc w:val="left"/>
              <w:textAlignment w:val="baseline"/>
              <w:rPr>
                <w:rFonts w:cs="Arial"/>
                <w:color w:val="282425"/>
                <w:sz w:val="16"/>
                <w:szCs w:val="16"/>
                <w:lang w:eastAsia="en-NZ"/>
              </w:rPr>
            </w:pPr>
            <w:r w:rsidRPr="00C45322">
              <w:rPr>
                <w:rFonts w:cs="Arial"/>
                <w:color w:val="282425"/>
                <w:sz w:val="16"/>
                <w:szCs w:val="16"/>
                <w:lang w:eastAsia="en-NZ"/>
              </w:rPr>
              <w:t>Isopropanol</w:t>
            </w:r>
          </w:p>
          <w:p w14:paraId="50A49644" w14:textId="77777777" w:rsidR="000F6082" w:rsidRPr="00C45322" w:rsidRDefault="000F6082" w:rsidP="00F8505E">
            <w:pPr>
              <w:jc w:val="left"/>
              <w:textAlignment w:val="baseline"/>
              <w:rPr>
                <w:rFonts w:cs="Arial"/>
                <w:color w:val="282425"/>
                <w:sz w:val="16"/>
                <w:szCs w:val="16"/>
                <w:lang w:eastAsia="en-NZ"/>
              </w:rPr>
            </w:pPr>
            <w:r w:rsidRPr="00C45322">
              <w:rPr>
                <w:rFonts w:cs="Arial"/>
                <w:color w:val="282425"/>
                <w:sz w:val="16"/>
                <w:szCs w:val="16"/>
                <w:lang w:eastAsia="en-NZ"/>
              </w:rPr>
              <w:t>Methanol</w:t>
            </w:r>
          </w:p>
          <w:p w14:paraId="1B3C1673" w14:textId="79854CF3" w:rsidR="000F6082" w:rsidRPr="00C866EB" w:rsidRDefault="000F6082" w:rsidP="00F8505E">
            <w:pPr>
              <w:jc w:val="left"/>
              <w:textAlignment w:val="baseline"/>
              <w:rPr>
                <w:rFonts w:cs="Arial"/>
                <w:color w:val="282425"/>
                <w:sz w:val="16"/>
                <w:szCs w:val="16"/>
                <w:lang w:eastAsia="en-NZ"/>
              </w:rPr>
            </w:pPr>
            <w:r w:rsidRPr="00C45322">
              <w:rPr>
                <w:rFonts w:cs="Arial"/>
                <w:color w:val="282425"/>
                <w:sz w:val="16"/>
                <w:szCs w:val="16"/>
                <w:lang w:eastAsia="en-NZ"/>
              </w:rPr>
              <w:t xml:space="preserve">t-Butanol, &gt;20 - 54% in a </w:t>
            </w:r>
            <w:proofErr w:type="spellStart"/>
            <w:proofErr w:type="gramStart"/>
            <w:r w:rsidRPr="00C45322">
              <w:rPr>
                <w:rFonts w:cs="Arial"/>
                <w:color w:val="282425"/>
                <w:sz w:val="16"/>
                <w:szCs w:val="16"/>
                <w:lang w:eastAsia="en-NZ"/>
              </w:rPr>
              <w:t>non hazardous</w:t>
            </w:r>
            <w:proofErr w:type="spellEnd"/>
            <w:proofErr w:type="gramEnd"/>
            <w:r w:rsidRPr="00C45322">
              <w:rPr>
                <w:rFonts w:cs="Arial"/>
                <w:color w:val="282425"/>
                <w:sz w:val="16"/>
                <w:szCs w:val="16"/>
                <w:lang w:eastAsia="en-NZ"/>
              </w:rPr>
              <w:t xml:space="preserve"> diluent</w:t>
            </w:r>
          </w:p>
        </w:tc>
        <w:tc>
          <w:tcPr>
            <w:tcW w:w="945" w:type="dxa"/>
          </w:tcPr>
          <w:p w14:paraId="6B35E801" w14:textId="77777777" w:rsidR="000F6082" w:rsidRPr="004B747D" w:rsidRDefault="000F6082" w:rsidP="007C16CD">
            <w:pPr>
              <w:jc w:val="left"/>
              <w:rPr>
                <w:sz w:val="16"/>
                <w:szCs w:val="16"/>
              </w:rPr>
            </w:pPr>
            <w:r w:rsidRPr="004B747D">
              <w:rPr>
                <w:sz w:val="16"/>
                <w:szCs w:val="16"/>
              </w:rPr>
              <w:t>Size A</w:t>
            </w:r>
          </w:p>
        </w:tc>
        <w:tc>
          <w:tcPr>
            <w:tcW w:w="945" w:type="dxa"/>
          </w:tcPr>
          <w:p w14:paraId="0E127157" w14:textId="77777777" w:rsidR="000F6082" w:rsidRPr="004B747D" w:rsidRDefault="000F6082" w:rsidP="007C16CD">
            <w:pPr>
              <w:jc w:val="left"/>
              <w:rPr>
                <w:sz w:val="16"/>
                <w:szCs w:val="16"/>
              </w:rPr>
            </w:pPr>
            <w:r w:rsidRPr="004B747D">
              <w:rPr>
                <w:sz w:val="16"/>
                <w:szCs w:val="16"/>
              </w:rPr>
              <w:t>Closed</w:t>
            </w:r>
          </w:p>
        </w:tc>
        <w:tc>
          <w:tcPr>
            <w:tcW w:w="945" w:type="dxa"/>
          </w:tcPr>
          <w:p w14:paraId="7492DD8F" w14:textId="77777777" w:rsidR="000F6082" w:rsidRPr="004B747D" w:rsidRDefault="000F6082" w:rsidP="007C16CD">
            <w:pPr>
              <w:jc w:val="left"/>
              <w:rPr>
                <w:sz w:val="16"/>
                <w:szCs w:val="16"/>
              </w:rPr>
            </w:pPr>
            <w:r w:rsidRPr="004B747D">
              <w:rPr>
                <w:sz w:val="16"/>
                <w:szCs w:val="16"/>
              </w:rPr>
              <w:t>Gas</w:t>
            </w:r>
          </w:p>
        </w:tc>
        <w:tc>
          <w:tcPr>
            <w:tcW w:w="1560" w:type="dxa"/>
          </w:tcPr>
          <w:p w14:paraId="414AB7AD" w14:textId="77777777" w:rsidR="000F6082" w:rsidRPr="004B747D" w:rsidRDefault="000F6082" w:rsidP="004B747D">
            <w:pPr>
              <w:jc w:val="left"/>
              <w:rPr>
                <w:sz w:val="16"/>
                <w:szCs w:val="16"/>
              </w:rPr>
            </w:pPr>
            <w:r w:rsidRPr="004B747D">
              <w:rPr>
                <w:sz w:val="16"/>
                <w:szCs w:val="16"/>
              </w:rPr>
              <w:t>In emergency cupboard, triage room and East wing behind KC’s desk</w:t>
            </w:r>
          </w:p>
        </w:tc>
        <w:tc>
          <w:tcPr>
            <w:tcW w:w="1134" w:type="dxa"/>
          </w:tcPr>
          <w:p w14:paraId="6A754415" w14:textId="77777777" w:rsidR="000F6082" w:rsidRPr="004B747D" w:rsidRDefault="000F6082" w:rsidP="00EA4F98">
            <w:pPr>
              <w:rPr>
                <w:sz w:val="16"/>
                <w:szCs w:val="16"/>
              </w:rPr>
            </w:pPr>
            <w:r w:rsidRPr="004B747D">
              <w:rPr>
                <w:sz w:val="16"/>
                <w:szCs w:val="16"/>
              </w:rPr>
              <w:t>4 on site</w:t>
            </w:r>
          </w:p>
        </w:tc>
        <w:tc>
          <w:tcPr>
            <w:tcW w:w="1734" w:type="dxa"/>
            <w:gridSpan w:val="2"/>
          </w:tcPr>
          <w:p w14:paraId="2FC1CA79" w14:textId="77777777" w:rsidR="000F6082" w:rsidRPr="004B747D" w:rsidRDefault="000F6082" w:rsidP="004A7C65">
            <w:pPr>
              <w:jc w:val="left"/>
              <w:rPr>
                <w:sz w:val="16"/>
                <w:szCs w:val="16"/>
              </w:rPr>
            </w:pPr>
            <w:r w:rsidRPr="004B747D">
              <w:rPr>
                <w:sz w:val="16"/>
                <w:szCs w:val="16"/>
              </w:rPr>
              <w:t>Sit in o2 cradle or lye on the ground. Do not stand vertically. May explode if heated</w:t>
            </w:r>
          </w:p>
        </w:tc>
      </w:tr>
      <w:tr w:rsidR="004A7C65" w:rsidRPr="00FA3360" w14:paraId="6DEA68AA" w14:textId="77777777" w:rsidTr="00F8505E">
        <w:tc>
          <w:tcPr>
            <w:tcW w:w="1389" w:type="dxa"/>
          </w:tcPr>
          <w:p w14:paraId="53630A86" w14:textId="5592F853" w:rsidR="000F6082" w:rsidRPr="00C45322" w:rsidRDefault="004B747D" w:rsidP="005511EE">
            <w:pPr>
              <w:pStyle w:val="ListParagraph"/>
              <w:numPr>
                <w:ilvl w:val="0"/>
                <w:numId w:val="20"/>
              </w:numPr>
              <w:ind w:left="0" w:firstLine="0"/>
              <w:jc w:val="left"/>
              <w:rPr>
                <w:sz w:val="16"/>
                <w:szCs w:val="16"/>
              </w:rPr>
            </w:pPr>
            <w:r>
              <w:rPr>
                <w:sz w:val="16"/>
                <w:szCs w:val="16"/>
              </w:rPr>
              <w:br/>
            </w:r>
            <w:r w:rsidR="000F6082" w:rsidRPr="00C45322">
              <w:rPr>
                <w:sz w:val="16"/>
                <w:szCs w:val="16"/>
              </w:rPr>
              <w:t>Formalin Pottles 10%. With under 4% formaldehyde and under 1% methyl alcohol</w:t>
            </w:r>
          </w:p>
        </w:tc>
        <w:tc>
          <w:tcPr>
            <w:tcW w:w="1392" w:type="dxa"/>
          </w:tcPr>
          <w:p w14:paraId="1997AB32" w14:textId="77777777" w:rsidR="000F6082" w:rsidRPr="00C45322" w:rsidRDefault="000F6082" w:rsidP="00EA4F98">
            <w:pPr>
              <w:rPr>
                <w:sz w:val="16"/>
                <w:szCs w:val="16"/>
              </w:rPr>
            </w:pPr>
            <w:r w:rsidRPr="00C45322">
              <w:rPr>
                <w:sz w:val="16"/>
                <w:szCs w:val="16"/>
              </w:rPr>
              <w:t>HSR001583</w:t>
            </w:r>
          </w:p>
        </w:tc>
        <w:tc>
          <w:tcPr>
            <w:tcW w:w="1296" w:type="dxa"/>
          </w:tcPr>
          <w:p w14:paraId="6A8F61F2" w14:textId="77777777" w:rsidR="000F6082" w:rsidRPr="00C45322" w:rsidRDefault="000F6082" w:rsidP="00F413B1">
            <w:pPr>
              <w:jc w:val="left"/>
              <w:rPr>
                <w:sz w:val="16"/>
                <w:szCs w:val="16"/>
              </w:rPr>
            </w:pPr>
            <w:r w:rsidRPr="00C45322">
              <w:rPr>
                <w:sz w:val="16"/>
                <w:szCs w:val="16"/>
              </w:rPr>
              <w:t>Serious toxicity,</w:t>
            </w:r>
          </w:p>
          <w:p w14:paraId="19AD7761" w14:textId="77777777" w:rsidR="000F6082" w:rsidRPr="00C45322" w:rsidRDefault="000F6082" w:rsidP="00F413B1">
            <w:pPr>
              <w:jc w:val="left"/>
              <w:rPr>
                <w:sz w:val="16"/>
                <w:szCs w:val="16"/>
              </w:rPr>
            </w:pPr>
            <w:r w:rsidRPr="00C45322">
              <w:rPr>
                <w:sz w:val="16"/>
                <w:szCs w:val="16"/>
              </w:rPr>
              <w:t>Health hazard,</w:t>
            </w:r>
          </w:p>
          <w:p w14:paraId="2EC97E62" w14:textId="77777777" w:rsidR="000F6082" w:rsidRPr="00C45322" w:rsidRDefault="000F6082" w:rsidP="00F413B1">
            <w:pPr>
              <w:jc w:val="left"/>
              <w:rPr>
                <w:sz w:val="16"/>
                <w:szCs w:val="16"/>
              </w:rPr>
            </w:pPr>
            <w:r w:rsidRPr="00C45322">
              <w:rPr>
                <w:sz w:val="16"/>
                <w:szCs w:val="16"/>
              </w:rPr>
              <w:t>Corrosive</w:t>
            </w:r>
          </w:p>
          <w:p w14:paraId="03024DA5" w14:textId="77777777" w:rsidR="000F6082" w:rsidRPr="00C45322" w:rsidRDefault="000F6082" w:rsidP="00F413B1">
            <w:pPr>
              <w:jc w:val="left"/>
              <w:rPr>
                <w:sz w:val="16"/>
                <w:szCs w:val="16"/>
              </w:rPr>
            </w:pPr>
            <w:r w:rsidRPr="00C45322">
              <w:rPr>
                <w:sz w:val="16"/>
                <w:szCs w:val="16"/>
              </w:rPr>
              <w:t>4.0</w:t>
            </w:r>
          </w:p>
        </w:tc>
        <w:tc>
          <w:tcPr>
            <w:tcW w:w="1134" w:type="dxa"/>
          </w:tcPr>
          <w:p w14:paraId="0A6976D4" w14:textId="77777777" w:rsidR="000F6082" w:rsidRPr="00C45322" w:rsidRDefault="000F6082" w:rsidP="004A7C65">
            <w:pPr>
              <w:jc w:val="left"/>
              <w:rPr>
                <w:sz w:val="16"/>
                <w:szCs w:val="16"/>
              </w:rPr>
            </w:pPr>
            <w:r w:rsidRPr="00C45322">
              <w:rPr>
                <w:sz w:val="16"/>
                <w:szCs w:val="16"/>
              </w:rPr>
              <w:t>Replace Dec 24</w:t>
            </w:r>
          </w:p>
        </w:tc>
        <w:tc>
          <w:tcPr>
            <w:tcW w:w="2835" w:type="dxa"/>
          </w:tcPr>
          <w:p w14:paraId="0B006C3A" w14:textId="77777777" w:rsidR="000F6082" w:rsidRPr="00C45322" w:rsidRDefault="000F6082" w:rsidP="00F8505E">
            <w:pPr>
              <w:jc w:val="left"/>
              <w:rPr>
                <w:sz w:val="16"/>
                <w:szCs w:val="16"/>
              </w:rPr>
            </w:pPr>
            <w:r w:rsidRPr="00C45322">
              <w:rPr>
                <w:sz w:val="16"/>
                <w:szCs w:val="16"/>
              </w:rPr>
              <w:t>Heat sensitive</w:t>
            </w:r>
          </w:p>
        </w:tc>
        <w:tc>
          <w:tcPr>
            <w:tcW w:w="945" w:type="dxa"/>
          </w:tcPr>
          <w:p w14:paraId="2A44A2F0" w14:textId="77777777" w:rsidR="000F6082" w:rsidRPr="004B747D" w:rsidRDefault="000F6082" w:rsidP="007C16CD">
            <w:pPr>
              <w:jc w:val="left"/>
              <w:rPr>
                <w:sz w:val="16"/>
                <w:szCs w:val="16"/>
              </w:rPr>
            </w:pPr>
            <w:r w:rsidRPr="004B747D">
              <w:rPr>
                <w:sz w:val="16"/>
                <w:szCs w:val="16"/>
              </w:rPr>
              <w:t>10 ml</w:t>
            </w:r>
          </w:p>
        </w:tc>
        <w:tc>
          <w:tcPr>
            <w:tcW w:w="945" w:type="dxa"/>
          </w:tcPr>
          <w:p w14:paraId="262B8C69" w14:textId="77777777" w:rsidR="000F6082" w:rsidRPr="004B747D" w:rsidRDefault="000F6082" w:rsidP="007C16CD">
            <w:pPr>
              <w:jc w:val="left"/>
              <w:rPr>
                <w:sz w:val="16"/>
                <w:szCs w:val="16"/>
              </w:rPr>
            </w:pPr>
            <w:r w:rsidRPr="004B747D">
              <w:rPr>
                <w:sz w:val="16"/>
                <w:szCs w:val="16"/>
              </w:rPr>
              <w:t>Closed</w:t>
            </w:r>
          </w:p>
        </w:tc>
        <w:tc>
          <w:tcPr>
            <w:tcW w:w="945" w:type="dxa"/>
          </w:tcPr>
          <w:p w14:paraId="6FB66611" w14:textId="77777777" w:rsidR="000F6082" w:rsidRPr="004B747D" w:rsidRDefault="000F6082" w:rsidP="007C16CD">
            <w:pPr>
              <w:jc w:val="left"/>
              <w:rPr>
                <w:sz w:val="16"/>
                <w:szCs w:val="16"/>
              </w:rPr>
            </w:pPr>
            <w:r w:rsidRPr="004B747D">
              <w:rPr>
                <w:sz w:val="16"/>
                <w:szCs w:val="16"/>
              </w:rPr>
              <w:t>liquid</w:t>
            </w:r>
          </w:p>
        </w:tc>
        <w:tc>
          <w:tcPr>
            <w:tcW w:w="1560" w:type="dxa"/>
          </w:tcPr>
          <w:p w14:paraId="437696C8" w14:textId="77777777" w:rsidR="000F6082" w:rsidRPr="004B747D" w:rsidRDefault="000F6082" w:rsidP="004B747D">
            <w:pPr>
              <w:jc w:val="left"/>
              <w:rPr>
                <w:sz w:val="16"/>
                <w:szCs w:val="16"/>
              </w:rPr>
            </w:pPr>
            <w:r w:rsidRPr="004B747D">
              <w:rPr>
                <w:sz w:val="16"/>
                <w:szCs w:val="16"/>
              </w:rPr>
              <w:t>In cupboard under bench in surgery room</w:t>
            </w:r>
          </w:p>
        </w:tc>
        <w:tc>
          <w:tcPr>
            <w:tcW w:w="1134" w:type="dxa"/>
          </w:tcPr>
          <w:p w14:paraId="37835332" w14:textId="77777777" w:rsidR="000F6082" w:rsidRPr="004B747D" w:rsidRDefault="000F6082" w:rsidP="00EA4F98">
            <w:pPr>
              <w:rPr>
                <w:sz w:val="16"/>
                <w:szCs w:val="16"/>
              </w:rPr>
            </w:pPr>
            <w:r w:rsidRPr="004B747D">
              <w:rPr>
                <w:sz w:val="16"/>
                <w:szCs w:val="16"/>
              </w:rPr>
              <w:t>1 litre</w:t>
            </w:r>
          </w:p>
        </w:tc>
        <w:tc>
          <w:tcPr>
            <w:tcW w:w="1734" w:type="dxa"/>
            <w:gridSpan w:val="2"/>
          </w:tcPr>
          <w:p w14:paraId="441B6527" w14:textId="77777777" w:rsidR="000F6082" w:rsidRPr="004B747D" w:rsidRDefault="000F6082" w:rsidP="004A7C65">
            <w:pPr>
              <w:jc w:val="left"/>
              <w:rPr>
                <w:sz w:val="16"/>
                <w:szCs w:val="16"/>
              </w:rPr>
            </w:pPr>
            <w:r w:rsidRPr="004B747D">
              <w:rPr>
                <w:sz w:val="16"/>
                <w:szCs w:val="16"/>
              </w:rPr>
              <w:t>Wear gloves and mask.</w:t>
            </w:r>
          </w:p>
          <w:p w14:paraId="6A0467A6" w14:textId="77777777" w:rsidR="000F6082" w:rsidRPr="004B747D" w:rsidRDefault="000F6082" w:rsidP="004A7C65">
            <w:pPr>
              <w:jc w:val="left"/>
              <w:rPr>
                <w:sz w:val="16"/>
                <w:szCs w:val="16"/>
              </w:rPr>
            </w:pPr>
            <w:r w:rsidRPr="004B747D">
              <w:rPr>
                <w:sz w:val="16"/>
                <w:szCs w:val="16"/>
              </w:rPr>
              <w:t>Wash off with water immediately if contact with skin.</w:t>
            </w:r>
          </w:p>
          <w:p w14:paraId="46094D61" w14:textId="77777777" w:rsidR="000F6082" w:rsidRPr="004B747D" w:rsidRDefault="000F6082" w:rsidP="004A7C65">
            <w:pPr>
              <w:jc w:val="left"/>
              <w:rPr>
                <w:sz w:val="16"/>
                <w:szCs w:val="16"/>
              </w:rPr>
            </w:pPr>
            <w:r w:rsidRPr="004B747D">
              <w:rPr>
                <w:sz w:val="16"/>
                <w:szCs w:val="16"/>
              </w:rPr>
              <w:t>If ingested call poisons centre immediately</w:t>
            </w:r>
          </w:p>
        </w:tc>
      </w:tr>
      <w:tr w:rsidR="00C866EB" w:rsidRPr="00FA3360" w14:paraId="7E884C13" w14:textId="77777777" w:rsidTr="00F8505E">
        <w:tc>
          <w:tcPr>
            <w:tcW w:w="1389" w:type="dxa"/>
          </w:tcPr>
          <w:p w14:paraId="0FDBAA98" w14:textId="77777777" w:rsidR="004B747D" w:rsidRDefault="004B747D" w:rsidP="005511EE">
            <w:pPr>
              <w:pStyle w:val="ListParagraph"/>
              <w:numPr>
                <w:ilvl w:val="0"/>
                <w:numId w:val="20"/>
              </w:numPr>
              <w:jc w:val="left"/>
              <w:rPr>
                <w:sz w:val="16"/>
                <w:szCs w:val="16"/>
              </w:rPr>
            </w:pPr>
          </w:p>
          <w:p w14:paraId="54BE2736" w14:textId="7051DEC2" w:rsidR="000F6082" w:rsidRPr="00C45322" w:rsidRDefault="000F6082" w:rsidP="004B747D">
            <w:pPr>
              <w:pStyle w:val="ListParagraph"/>
              <w:ind w:left="0"/>
              <w:jc w:val="left"/>
              <w:rPr>
                <w:sz w:val="16"/>
                <w:szCs w:val="16"/>
              </w:rPr>
            </w:pPr>
            <w:proofErr w:type="spellStart"/>
            <w:r w:rsidRPr="00C45322">
              <w:rPr>
                <w:sz w:val="16"/>
                <w:szCs w:val="16"/>
              </w:rPr>
              <w:t>Microshield</w:t>
            </w:r>
            <w:proofErr w:type="spellEnd"/>
            <w:r w:rsidRPr="00C45322">
              <w:rPr>
                <w:sz w:val="16"/>
                <w:szCs w:val="16"/>
              </w:rPr>
              <w:t xml:space="preserve"> hand gel with Ethanol</w:t>
            </w:r>
          </w:p>
          <w:p w14:paraId="1DF31A5C" w14:textId="77777777" w:rsidR="000F6082" w:rsidRPr="00C45322" w:rsidRDefault="000F6082" w:rsidP="00EA4F98">
            <w:pPr>
              <w:rPr>
                <w:sz w:val="16"/>
                <w:szCs w:val="16"/>
              </w:rPr>
            </w:pPr>
            <w:r w:rsidRPr="00C45322">
              <w:rPr>
                <w:sz w:val="16"/>
                <w:szCs w:val="16"/>
              </w:rPr>
              <w:t>UN 1170</w:t>
            </w:r>
          </w:p>
        </w:tc>
        <w:tc>
          <w:tcPr>
            <w:tcW w:w="1392" w:type="dxa"/>
          </w:tcPr>
          <w:p w14:paraId="124709CD" w14:textId="77777777" w:rsidR="000F6082" w:rsidRPr="00C45322" w:rsidRDefault="000F6082" w:rsidP="00EA4F98">
            <w:pPr>
              <w:rPr>
                <w:sz w:val="16"/>
                <w:szCs w:val="16"/>
              </w:rPr>
            </w:pPr>
            <w:r w:rsidRPr="00C45322">
              <w:rPr>
                <w:sz w:val="16"/>
                <w:szCs w:val="16"/>
              </w:rPr>
              <w:t>HSR?</w:t>
            </w:r>
          </w:p>
        </w:tc>
        <w:tc>
          <w:tcPr>
            <w:tcW w:w="1296" w:type="dxa"/>
          </w:tcPr>
          <w:p w14:paraId="4A4FB0CC" w14:textId="77777777" w:rsidR="000F6082" w:rsidRPr="00C45322" w:rsidRDefault="000F6082" w:rsidP="00F413B1">
            <w:pPr>
              <w:jc w:val="left"/>
              <w:rPr>
                <w:sz w:val="16"/>
                <w:szCs w:val="16"/>
              </w:rPr>
            </w:pPr>
            <w:r w:rsidRPr="00C45322">
              <w:rPr>
                <w:sz w:val="16"/>
                <w:szCs w:val="16"/>
              </w:rPr>
              <w:t>Flammable. Health hazard or hazard to ozone layer</w:t>
            </w:r>
          </w:p>
          <w:p w14:paraId="6E3E6C35" w14:textId="77777777" w:rsidR="000F6082" w:rsidRPr="00C45322" w:rsidRDefault="000F6082" w:rsidP="00F413B1">
            <w:pPr>
              <w:jc w:val="left"/>
              <w:rPr>
                <w:sz w:val="16"/>
                <w:szCs w:val="16"/>
              </w:rPr>
            </w:pPr>
            <w:r w:rsidRPr="00C45322">
              <w:rPr>
                <w:sz w:val="16"/>
                <w:szCs w:val="16"/>
              </w:rPr>
              <w:t>3</w:t>
            </w:r>
          </w:p>
        </w:tc>
        <w:tc>
          <w:tcPr>
            <w:tcW w:w="1134" w:type="dxa"/>
          </w:tcPr>
          <w:p w14:paraId="6BCA0EE2" w14:textId="77777777" w:rsidR="000F6082" w:rsidRPr="00C45322" w:rsidRDefault="000F6082" w:rsidP="004A7C65">
            <w:pPr>
              <w:jc w:val="left"/>
              <w:rPr>
                <w:sz w:val="16"/>
                <w:szCs w:val="16"/>
              </w:rPr>
            </w:pPr>
            <w:r w:rsidRPr="00C45322">
              <w:rPr>
                <w:sz w:val="16"/>
                <w:szCs w:val="16"/>
              </w:rPr>
              <w:t>Replace 9/25</w:t>
            </w:r>
          </w:p>
        </w:tc>
        <w:tc>
          <w:tcPr>
            <w:tcW w:w="2835" w:type="dxa"/>
          </w:tcPr>
          <w:p w14:paraId="41A9E804" w14:textId="77777777" w:rsidR="000F6082" w:rsidRPr="00C45322" w:rsidRDefault="000F6082" w:rsidP="00F8505E">
            <w:pPr>
              <w:shd w:val="clear" w:color="auto" w:fill="FFFFFF"/>
              <w:jc w:val="left"/>
              <w:textAlignment w:val="baseline"/>
              <w:rPr>
                <w:rFonts w:cs="Arial"/>
                <w:color w:val="444444"/>
                <w:sz w:val="16"/>
                <w:szCs w:val="16"/>
                <w:lang w:eastAsia="en-NZ"/>
              </w:rPr>
            </w:pPr>
            <w:r w:rsidRPr="00C45322">
              <w:rPr>
                <w:rFonts w:cs="Arial"/>
                <w:color w:val="444444"/>
                <w:sz w:val="16"/>
                <w:szCs w:val="16"/>
                <w:lang w:eastAsia="en-NZ"/>
              </w:rPr>
              <w:t>Incompatible with:</w:t>
            </w:r>
          </w:p>
          <w:p w14:paraId="2E36BB4B" w14:textId="77777777" w:rsidR="000F6082" w:rsidRPr="00C45322" w:rsidRDefault="000F6082" w:rsidP="00F8505E">
            <w:pPr>
              <w:spacing w:before="75"/>
              <w:jc w:val="left"/>
              <w:textAlignment w:val="baseline"/>
              <w:rPr>
                <w:rFonts w:cs="Arial"/>
                <w:color w:val="282425"/>
                <w:sz w:val="16"/>
                <w:szCs w:val="16"/>
                <w:lang w:eastAsia="en-NZ"/>
              </w:rPr>
            </w:pPr>
            <w:proofErr w:type="spellStart"/>
            <w:r w:rsidRPr="00C45322">
              <w:rPr>
                <w:rFonts w:cs="Arial"/>
                <w:color w:val="282425"/>
                <w:sz w:val="16"/>
                <w:szCs w:val="16"/>
                <w:lang w:eastAsia="en-NZ"/>
              </w:rPr>
              <w:t>Mortein</w:t>
            </w:r>
            <w:proofErr w:type="spellEnd"/>
            <w:r w:rsidRPr="00C45322">
              <w:rPr>
                <w:rFonts w:cs="Arial"/>
                <w:color w:val="282425"/>
                <w:sz w:val="16"/>
                <w:szCs w:val="16"/>
                <w:lang w:eastAsia="en-NZ"/>
              </w:rPr>
              <w:t xml:space="preserve"> </w:t>
            </w:r>
            <w:proofErr w:type="spellStart"/>
            <w:r w:rsidRPr="00C45322">
              <w:rPr>
                <w:rFonts w:cs="Arial"/>
                <w:color w:val="282425"/>
                <w:sz w:val="16"/>
                <w:szCs w:val="16"/>
                <w:lang w:eastAsia="en-NZ"/>
              </w:rPr>
              <w:t>Powergard</w:t>
            </w:r>
            <w:proofErr w:type="spellEnd"/>
            <w:r w:rsidRPr="00C45322">
              <w:rPr>
                <w:rFonts w:cs="Arial"/>
                <w:color w:val="282425"/>
                <w:sz w:val="16"/>
                <w:szCs w:val="16"/>
                <w:lang w:eastAsia="en-NZ"/>
              </w:rPr>
              <w:t xml:space="preserve"> All in One Insect Killer</w:t>
            </w:r>
          </w:p>
          <w:p w14:paraId="04BBFDEC" w14:textId="77777777" w:rsidR="000F6082" w:rsidRPr="00C45322" w:rsidRDefault="000F6082" w:rsidP="00F8505E">
            <w:pPr>
              <w:jc w:val="left"/>
              <w:textAlignment w:val="baseline"/>
              <w:rPr>
                <w:rFonts w:cs="Arial"/>
                <w:color w:val="282425"/>
                <w:sz w:val="16"/>
                <w:szCs w:val="16"/>
                <w:lang w:eastAsia="en-NZ"/>
              </w:rPr>
            </w:pPr>
            <w:r w:rsidRPr="00C45322">
              <w:rPr>
                <w:rFonts w:cs="Arial"/>
                <w:color w:val="282425"/>
                <w:sz w:val="16"/>
                <w:szCs w:val="16"/>
                <w:lang w:eastAsia="en-NZ"/>
              </w:rPr>
              <w:t>Oxygen Cylinder</w:t>
            </w:r>
          </w:p>
          <w:p w14:paraId="3B08F9C3" w14:textId="77777777" w:rsidR="000F6082" w:rsidRPr="00C45322" w:rsidRDefault="000F6082" w:rsidP="00F8505E">
            <w:pPr>
              <w:jc w:val="left"/>
              <w:textAlignment w:val="baseline"/>
              <w:rPr>
                <w:rFonts w:cs="Arial"/>
                <w:color w:val="282425"/>
                <w:sz w:val="16"/>
                <w:szCs w:val="16"/>
                <w:lang w:eastAsia="en-NZ"/>
              </w:rPr>
            </w:pPr>
            <w:r w:rsidRPr="00C45322">
              <w:rPr>
                <w:rFonts w:cs="Arial"/>
                <w:color w:val="282425"/>
                <w:sz w:val="16"/>
                <w:szCs w:val="16"/>
                <w:lang w:eastAsia="en-NZ"/>
              </w:rPr>
              <w:t>Silver nitrite</w:t>
            </w:r>
          </w:p>
          <w:p w14:paraId="773E63ED" w14:textId="32EC5B38" w:rsidR="000F6082" w:rsidRPr="00C866EB" w:rsidRDefault="000F6082" w:rsidP="00F8505E">
            <w:pPr>
              <w:jc w:val="left"/>
              <w:textAlignment w:val="baseline"/>
              <w:rPr>
                <w:rFonts w:cs="Arial"/>
                <w:color w:val="282425"/>
                <w:sz w:val="16"/>
                <w:szCs w:val="16"/>
                <w:lang w:eastAsia="en-NZ"/>
              </w:rPr>
            </w:pPr>
            <w:r w:rsidRPr="00C45322">
              <w:rPr>
                <w:rFonts w:cs="Arial"/>
                <w:color w:val="282425"/>
                <w:sz w:val="16"/>
                <w:szCs w:val="16"/>
                <w:lang w:eastAsia="en-NZ"/>
              </w:rPr>
              <w:t>Hydrogen peroxide, 20 - 60% aqueous solution</w:t>
            </w:r>
          </w:p>
        </w:tc>
        <w:tc>
          <w:tcPr>
            <w:tcW w:w="945" w:type="dxa"/>
          </w:tcPr>
          <w:p w14:paraId="2F8C6D71" w14:textId="77777777" w:rsidR="000F6082" w:rsidRPr="004B747D" w:rsidRDefault="000F6082" w:rsidP="007C16CD">
            <w:pPr>
              <w:jc w:val="left"/>
              <w:rPr>
                <w:sz w:val="16"/>
                <w:szCs w:val="16"/>
              </w:rPr>
            </w:pPr>
            <w:r w:rsidRPr="004B747D">
              <w:rPr>
                <w:sz w:val="16"/>
                <w:szCs w:val="16"/>
              </w:rPr>
              <w:t>500ml</w:t>
            </w:r>
          </w:p>
        </w:tc>
        <w:tc>
          <w:tcPr>
            <w:tcW w:w="945" w:type="dxa"/>
          </w:tcPr>
          <w:p w14:paraId="394F42B8" w14:textId="77777777" w:rsidR="000F6082" w:rsidRPr="004B747D" w:rsidRDefault="000F6082" w:rsidP="007C16CD">
            <w:pPr>
              <w:jc w:val="left"/>
              <w:rPr>
                <w:sz w:val="16"/>
                <w:szCs w:val="16"/>
              </w:rPr>
            </w:pPr>
            <w:r w:rsidRPr="004B747D">
              <w:rPr>
                <w:sz w:val="16"/>
                <w:szCs w:val="16"/>
              </w:rPr>
              <w:t>Closed</w:t>
            </w:r>
          </w:p>
        </w:tc>
        <w:tc>
          <w:tcPr>
            <w:tcW w:w="945" w:type="dxa"/>
          </w:tcPr>
          <w:p w14:paraId="30BF6F4D" w14:textId="77777777" w:rsidR="000F6082" w:rsidRPr="004B747D" w:rsidRDefault="000F6082" w:rsidP="007C16CD">
            <w:pPr>
              <w:jc w:val="left"/>
              <w:rPr>
                <w:sz w:val="16"/>
                <w:szCs w:val="16"/>
              </w:rPr>
            </w:pPr>
            <w:r w:rsidRPr="004B747D">
              <w:rPr>
                <w:sz w:val="16"/>
                <w:szCs w:val="16"/>
              </w:rPr>
              <w:t>Gel</w:t>
            </w:r>
          </w:p>
        </w:tc>
        <w:tc>
          <w:tcPr>
            <w:tcW w:w="1560" w:type="dxa"/>
          </w:tcPr>
          <w:p w14:paraId="3B1DAA60" w14:textId="77777777" w:rsidR="000F6082" w:rsidRPr="004B747D" w:rsidRDefault="000F6082" w:rsidP="004B747D">
            <w:pPr>
              <w:jc w:val="left"/>
              <w:rPr>
                <w:sz w:val="16"/>
                <w:szCs w:val="16"/>
              </w:rPr>
            </w:pPr>
            <w:r w:rsidRPr="004B747D">
              <w:rPr>
                <w:sz w:val="16"/>
                <w:szCs w:val="16"/>
              </w:rPr>
              <w:t>In various hand hygiene stations</w:t>
            </w:r>
          </w:p>
        </w:tc>
        <w:tc>
          <w:tcPr>
            <w:tcW w:w="1134" w:type="dxa"/>
          </w:tcPr>
          <w:p w14:paraId="7C1DF0B3" w14:textId="77777777" w:rsidR="000F6082" w:rsidRPr="004B747D" w:rsidRDefault="000F6082" w:rsidP="00EA4F98">
            <w:pPr>
              <w:rPr>
                <w:sz w:val="16"/>
                <w:szCs w:val="16"/>
              </w:rPr>
            </w:pPr>
            <w:r w:rsidRPr="004B747D">
              <w:rPr>
                <w:sz w:val="16"/>
                <w:szCs w:val="16"/>
              </w:rPr>
              <w:t>500ml to 1 litre</w:t>
            </w:r>
          </w:p>
        </w:tc>
        <w:tc>
          <w:tcPr>
            <w:tcW w:w="1734" w:type="dxa"/>
            <w:gridSpan w:val="2"/>
          </w:tcPr>
          <w:p w14:paraId="23A7FC57" w14:textId="77777777" w:rsidR="000F6082" w:rsidRPr="004B747D" w:rsidRDefault="000F6082" w:rsidP="004A7C65">
            <w:pPr>
              <w:jc w:val="left"/>
              <w:rPr>
                <w:sz w:val="16"/>
                <w:szCs w:val="16"/>
              </w:rPr>
            </w:pPr>
            <w:r w:rsidRPr="004B747D">
              <w:rPr>
                <w:sz w:val="16"/>
                <w:szCs w:val="16"/>
              </w:rPr>
              <w:t>Don’t touch eyes after use. Wash immediately with fresh water</w:t>
            </w:r>
          </w:p>
        </w:tc>
      </w:tr>
      <w:tr w:rsidR="00C866EB" w:rsidRPr="00FA3360" w14:paraId="4DA90C75" w14:textId="77777777" w:rsidTr="00F8505E">
        <w:trPr>
          <w:gridAfter w:val="1"/>
          <w:wAfter w:w="33" w:type="dxa"/>
        </w:trPr>
        <w:tc>
          <w:tcPr>
            <w:tcW w:w="1389" w:type="dxa"/>
          </w:tcPr>
          <w:p w14:paraId="4DDB7721" w14:textId="1952FA3A" w:rsidR="000F6082" w:rsidRPr="00C45322" w:rsidRDefault="004B747D" w:rsidP="005511EE">
            <w:pPr>
              <w:pStyle w:val="ListParagraph"/>
              <w:numPr>
                <w:ilvl w:val="0"/>
                <w:numId w:val="20"/>
              </w:numPr>
              <w:ind w:left="0" w:firstLine="0"/>
              <w:jc w:val="left"/>
              <w:rPr>
                <w:sz w:val="16"/>
                <w:szCs w:val="16"/>
              </w:rPr>
            </w:pPr>
            <w:r>
              <w:rPr>
                <w:sz w:val="16"/>
                <w:szCs w:val="16"/>
              </w:rPr>
              <w:br/>
            </w:r>
            <w:r w:rsidR="000F6082" w:rsidRPr="00C45322">
              <w:rPr>
                <w:sz w:val="16"/>
                <w:szCs w:val="16"/>
              </w:rPr>
              <w:t xml:space="preserve">Silver nitrate </w:t>
            </w:r>
            <w:proofErr w:type="spellStart"/>
            <w:r w:rsidR="000F6082" w:rsidRPr="00C45322">
              <w:rPr>
                <w:sz w:val="16"/>
                <w:szCs w:val="16"/>
              </w:rPr>
              <w:t>stix</w:t>
            </w:r>
            <w:proofErr w:type="spellEnd"/>
          </w:p>
          <w:p w14:paraId="7775FB23" w14:textId="77777777" w:rsidR="000F6082" w:rsidRPr="00C45322" w:rsidRDefault="000F6082" w:rsidP="00EA4F98">
            <w:pPr>
              <w:rPr>
                <w:sz w:val="16"/>
                <w:szCs w:val="16"/>
              </w:rPr>
            </w:pPr>
            <w:r w:rsidRPr="00C45322">
              <w:rPr>
                <w:sz w:val="16"/>
                <w:szCs w:val="16"/>
              </w:rPr>
              <w:t>1910</w:t>
            </w:r>
          </w:p>
        </w:tc>
        <w:tc>
          <w:tcPr>
            <w:tcW w:w="1392" w:type="dxa"/>
          </w:tcPr>
          <w:p w14:paraId="043058DE" w14:textId="77777777" w:rsidR="000F6082" w:rsidRPr="00C45322" w:rsidRDefault="000F6082" w:rsidP="00EA4F98">
            <w:pPr>
              <w:rPr>
                <w:sz w:val="16"/>
                <w:szCs w:val="16"/>
              </w:rPr>
            </w:pPr>
            <w:r w:rsidRPr="00C45322">
              <w:rPr>
                <w:rFonts w:cs="Arial"/>
                <w:color w:val="282425"/>
                <w:sz w:val="16"/>
                <w:szCs w:val="16"/>
                <w:shd w:val="clear" w:color="auto" w:fill="FFFFFF"/>
              </w:rPr>
              <w:t>HSR006137</w:t>
            </w:r>
          </w:p>
        </w:tc>
        <w:tc>
          <w:tcPr>
            <w:tcW w:w="1296" w:type="dxa"/>
          </w:tcPr>
          <w:p w14:paraId="4DCDE688" w14:textId="77777777" w:rsidR="000F6082" w:rsidRPr="00C45322" w:rsidRDefault="000F6082" w:rsidP="00F413B1">
            <w:pPr>
              <w:jc w:val="left"/>
              <w:rPr>
                <w:rFonts w:cs="Arial"/>
                <w:color w:val="282425"/>
                <w:sz w:val="16"/>
                <w:szCs w:val="16"/>
                <w:shd w:val="clear" w:color="auto" w:fill="FFFFFF"/>
              </w:rPr>
            </w:pPr>
            <w:r w:rsidRPr="00C45322">
              <w:rPr>
                <w:rFonts w:cs="Arial"/>
                <w:color w:val="282425"/>
                <w:sz w:val="16"/>
                <w:szCs w:val="16"/>
                <w:shd w:val="clear" w:color="auto" w:fill="FFFFFF"/>
              </w:rPr>
              <w:t>Flammable, Corrosive and Hazard to environment</w:t>
            </w:r>
          </w:p>
          <w:p w14:paraId="6F11DDD9" w14:textId="77777777" w:rsidR="000F6082" w:rsidRPr="00C45322" w:rsidRDefault="000F6082" w:rsidP="00F413B1">
            <w:pPr>
              <w:jc w:val="left"/>
              <w:rPr>
                <w:sz w:val="16"/>
                <w:szCs w:val="16"/>
              </w:rPr>
            </w:pPr>
            <w:r w:rsidRPr="00C45322">
              <w:rPr>
                <w:rFonts w:cs="Arial"/>
                <w:color w:val="282425"/>
                <w:sz w:val="16"/>
                <w:szCs w:val="16"/>
                <w:shd w:val="clear" w:color="auto" w:fill="FFFFFF"/>
              </w:rPr>
              <w:t>5.1.1B, 6.4A</w:t>
            </w:r>
          </w:p>
        </w:tc>
        <w:tc>
          <w:tcPr>
            <w:tcW w:w="1134" w:type="dxa"/>
          </w:tcPr>
          <w:p w14:paraId="1B78C3FF" w14:textId="77777777" w:rsidR="000F6082" w:rsidRPr="00C45322" w:rsidRDefault="000F6082" w:rsidP="004A7C65">
            <w:pPr>
              <w:jc w:val="left"/>
              <w:rPr>
                <w:sz w:val="16"/>
                <w:szCs w:val="16"/>
              </w:rPr>
            </w:pPr>
            <w:r w:rsidRPr="00C45322">
              <w:rPr>
                <w:sz w:val="16"/>
                <w:szCs w:val="16"/>
              </w:rPr>
              <w:t>Out of date 06/2022</w:t>
            </w:r>
          </w:p>
        </w:tc>
        <w:tc>
          <w:tcPr>
            <w:tcW w:w="2835" w:type="dxa"/>
          </w:tcPr>
          <w:p w14:paraId="0303D25A" w14:textId="77777777" w:rsidR="000F6082" w:rsidRPr="00C45322" w:rsidRDefault="000F6082" w:rsidP="00F8505E">
            <w:pPr>
              <w:shd w:val="clear" w:color="auto" w:fill="FFFFFF"/>
              <w:jc w:val="left"/>
              <w:textAlignment w:val="baseline"/>
              <w:rPr>
                <w:rFonts w:cs="Arial"/>
                <w:color w:val="444444"/>
                <w:sz w:val="16"/>
                <w:szCs w:val="16"/>
                <w:lang w:eastAsia="en-NZ"/>
              </w:rPr>
            </w:pPr>
            <w:r w:rsidRPr="00C45322">
              <w:rPr>
                <w:rFonts w:cs="Arial"/>
                <w:color w:val="444444"/>
                <w:sz w:val="16"/>
                <w:szCs w:val="16"/>
                <w:lang w:eastAsia="en-NZ"/>
              </w:rPr>
              <w:t>Incompatible with:</w:t>
            </w:r>
          </w:p>
          <w:p w14:paraId="44A96976" w14:textId="77777777" w:rsidR="000F6082" w:rsidRPr="00C45322" w:rsidRDefault="000F6082" w:rsidP="00F8505E">
            <w:pPr>
              <w:shd w:val="clear" w:color="auto" w:fill="FFFFFF"/>
              <w:jc w:val="left"/>
              <w:textAlignment w:val="baseline"/>
              <w:rPr>
                <w:rFonts w:cs="Arial"/>
                <w:color w:val="444444"/>
                <w:sz w:val="16"/>
                <w:szCs w:val="16"/>
                <w:lang w:eastAsia="en-NZ"/>
              </w:rPr>
            </w:pPr>
            <w:proofErr w:type="spellStart"/>
            <w:r w:rsidRPr="00C45322">
              <w:rPr>
                <w:rFonts w:cs="Arial"/>
                <w:color w:val="282425"/>
                <w:sz w:val="16"/>
                <w:szCs w:val="16"/>
                <w:lang w:eastAsia="en-NZ"/>
              </w:rPr>
              <w:t>Mortein</w:t>
            </w:r>
            <w:proofErr w:type="spellEnd"/>
            <w:r w:rsidRPr="00C45322">
              <w:rPr>
                <w:rFonts w:cs="Arial"/>
                <w:color w:val="282425"/>
                <w:sz w:val="16"/>
                <w:szCs w:val="16"/>
                <w:lang w:eastAsia="en-NZ"/>
              </w:rPr>
              <w:t xml:space="preserve"> </w:t>
            </w:r>
            <w:proofErr w:type="spellStart"/>
            <w:r w:rsidRPr="00C45322">
              <w:rPr>
                <w:rFonts w:cs="Arial"/>
                <w:color w:val="282425"/>
                <w:sz w:val="16"/>
                <w:szCs w:val="16"/>
                <w:lang w:eastAsia="en-NZ"/>
              </w:rPr>
              <w:t>Powergard</w:t>
            </w:r>
            <w:proofErr w:type="spellEnd"/>
            <w:r w:rsidRPr="00C45322">
              <w:rPr>
                <w:rFonts w:cs="Arial"/>
                <w:color w:val="282425"/>
                <w:sz w:val="16"/>
                <w:szCs w:val="16"/>
                <w:lang w:eastAsia="en-NZ"/>
              </w:rPr>
              <w:t xml:space="preserve"> All in One Insect Killer</w:t>
            </w:r>
          </w:p>
          <w:p w14:paraId="323FB880" w14:textId="77777777" w:rsidR="000F6082" w:rsidRPr="00C45322" w:rsidRDefault="000F6082" w:rsidP="00F8505E">
            <w:pPr>
              <w:jc w:val="left"/>
              <w:textAlignment w:val="baseline"/>
              <w:rPr>
                <w:rFonts w:cs="Arial"/>
                <w:color w:val="282425"/>
                <w:sz w:val="16"/>
                <w:szCs w:val="16"/>
                <w:lang w:eastAsia="en-NZ"/>
              </w:rPr>
            </w:pPr>
            <w:r w:rsidRPr="00C45322">
              <w:rPr>
                <w:rFonts w:cs="Arial"/>
                <w:color w:val="282425"/>
                <w:sz w:val="16"/>
                <w:szCs w:val="16"/>
                <w:lang w:eastAsia="en-NZ"/>
              </w:rPr>
              <w:t>Acetic acid &gt;80% aqueous solution</w:t>
            </w:r>
          </w:p>
          <w:p w14:paraId="5195CECE" w14:textId="77777777" w:rsidR="000F6082" w:rsidRPr="00C45322" w:rsidRDefault="000F6082" w:rsidP="00F8505E">
            <w:pPr>
              <w:jc w:val="left"/>
              <w:textAlignment w:val="baseline"/>
              <w:rPr>
                <w:rFonts w:cs="Arial"/>
                <w:color w:val="282425"/>
                <w:sz w:val="16"/>
                <w:szCs w:val="16"/>
                <w:lang w:eastAsia="en-NZ"/>
              </w:rPr>
            </w:pPr>
            <w:r w:rsidRPr="00C45322">
              <w:rPr>
                <w:rFonts w:cs="Arial"/>
                <w:color w:val="282425"/>
                <w:sz w:val="16"/>
                <w:szCs w:val="16"/>
                <w:lang w:eastAsia="en-NZ"/>
              </w:rPr>
              <w:t>Acetone</w:t>
            </w:r>
          </w:p>
          <w:p w14:paraId="7B2B9989" w14:textId="77777777" w:rsidR="000F6082" w:rsidRPr="00C45322" w:rsidRDefault="000F6082" w:rsidP="00F8505E">
            <w:pPr>
              <w:jc w:val="left"/>
              <w:textAlignment w:val="baseline"/>
              <w:rPr>
                <w:rFonts w:cs="Arial"/>
                <w:color w:val="282425"/>
                <w:sz w:val="16"/>
                <w:szCs w:val="16"/>
                <w:lang w:eastAsia="en-NZ"/>
              </w:rPr>
            </w:pPr>
            <w:r w:rsidRPr="00C45322">
              <w:rPr>
                <w:rFonts w:cs="Arial"/>
                <w:color w:val="282425"/>
                <w:sz w:val="16"/>
                <w:szCs w:val="16"/>
                <w:lang w:eastAsia="en-NZ"/>
              </w:rPr>
              <w:t xml:space="preserve">Bleach - Sodium hypochlorite, &gt;5 - 25% in a </w:t>
            </w:r>
            <w:proofErr w:type="spellStart"/>
            <w:proofErr w:type="gramStart"/>
            <w:r w:rsidRPr="00C45322">
              <w:rPr>
                <w:rFonts w:cs="Arial"/>
                <w:color w:val="282425"/>
                <w:sz w:val="16"/>
                <w:szCs w:val="16"/>
                <w:lang w:eastAsia="en-NZ"/>
              </w:rPr>
              <w:t>non hazardous</w:t>
            </w:r>
            <w:proofErr w:type="spellEnd"/>
            <w:proofErr w:type="gramEnd"/>
            <w:r w:rsidRPr="00C45322">
              <w:rPr>
                <w:rFonts w:cs="Arial"/>
                <w:color w:val="282425"/>
                <w:sz w:val="16"/>
                <w:szCs w:val="16"/>
                <w:lang w:eastAsia="en-NZ"/>
              </w:rPr>
              <w:t xml:space="preserve"> diluent</w:t>
            </w:r>
          </w:p>
          <w:p w14:paraId="52AE21C4" w14:textId="77777777" w:rsidR="000F6082" w:rsidRPr="00C45322" w:rsidRDefault="000F6082" w:rsidP="00F8505E">
            <w:pPr>
              <w:jc w:val="left"/>
              <w:textAlignment w:val="baseline"/>
              <w:rPr>
                <w:rFonts w:cs="Arial"/>
                <w:color w:val="282425"/>
                <w:sz w:val="16"/>
                <w:szCs w:val="16"/>
                <w:lang w:eastAsia="en-NZ"/>
              </w:rPr>
            </w:pPr>
            <w:r w:rsidRPr="00C45322">
              <w:rPr>
                <w:rFonts w:cs="Arial"/>
                <w:color w:val="282425"/>
                <w:sz w:val="16"/>
                <w:szCs w:val="16"/>
                <w:lang w:eastAsia="en-NZ"/>
              </w:rPr>
              <w:t>Citric acid</w:t>
            </w:r>
          </w:p>
          <w:p w14:paraId="7D5245EC" w14:textId="77777777" w:rsidR="000F6082" w:rsidRPr="00C45322" w:rsidRDefault="000F6082" w:rsidP="00F8505E">
            <w:pPr>
              <w:jc w:val="left"/>
              <w:textAlignment w:val="baseline"/>
              <w:rPr>
                <w:rFonts w:cs="Arial"/>
                <w:color w:val="282425"/>
                <w:sz w:val="16"/>
                <w:szCs w:val="16"/>
                <w:lang w:eastAsia="en-NZ"/>
              </w:rPr>
            </w:pPr>
            <w:r w:rsidRPr="00C45322">
              <w:rPr>
                <w:rFonts w:cs="Arial"/>
                <w:color w:val="282425"/>
                <w:sz w:val="16"/>
                <w:szCs w:val="16"/>
                <w:lang w:eastAsia="en-NZ"/>
              </w:rPr>
              <w:t>Isopropanol</w:t>
            </w:r>
          </w:p>
          <w:p w14:paraId="58517A40" w14:textId="77777777" w:rsidR="000F6082" w:rsidRPr="00C45322" w:rsidRDefault="000F6082" w:rsidP="00F8505E">
            <w:pPr>
              <w:jc w:val="left"/>
              <w:textAlignment w:val="baseline"/>
              <w:rPr>
                <w:rFonts w:cs="Arial"/>
                <w:color w:val="282425"/>
                <w:sz w:val="16"/>
                <w:szCs w:val="16"/>
                <w:lang w:eastAsia="en-NZ"/>
              </w:rPr>
            </w:pPr>
            <w:r w:rsidRPr="00C45322">
              <w:rPr>
                <w:rFonts w:cs="Arial"/>
                <w:color w:val="282425"/>
                <w:sz w:val="16"/>
                <w:szCs w:val="16"/>
                <w:lang w:eastAsia="en-NZ"/>
              </w:rPr>
              <w:t>Methanol</w:t>
            </w:r>
          </w:p>
          <w:p w14:paraId="48CBCB7B" w14:textId="77777777" w:rsidR="000F6082" w:rsidRPr="00C45322" w:rsidRDefault="000F6082" w:rsidP="00F8505E">
            <w:pPr>
              <w:jc w:val="left"/>
              <w:textAlignment w:val="baseline"/>
              <w:rPr>
                <w:rFonts w:cs="Arial"/>
                <w:color w:val="282425"/>
                <w:sz w:val="16"/>
                <w:szCs w:val="16"/>
                <w:lang w:eastAsia="en-NZ"/>
              </w:rPr>
            </w:pPr>
            <w:proofErr w:type="spellStart"/>
            <w:r w:rsidRPr="00C45322">
              <w:rPr>
                <w:rFonts w:cs="Arial"/>
                <w:color w:val="282425"/>
                <w:sz w:val="16"/>
                <w:szCs w:val="16"/>
                <w:lang w:eastAsia="en-NZ"/>
              </w:rPr>
              <w:t>Microshield</w:t>
            </w:r>
            <w:proofErr w:type="spellEnd"/>
            <w:r w:rsidRPr="00C45322">
              <w:rPr>
                <w:rFonts w:cs="Arial"/>
                <w:color w:val="282425"/>
                <w:sz w:val="16"/>
                <w:szCs w:val="16"/>
                <w:lang w:eastAsia="en-NZ"/>
              </w:rPr>
              <w:t xml:space="preserve"> hand gel with Ethanol</w:t>
            </w:r>
          </w:p>
          <w:p w14:paraId="4D4A0C8B" w14:textId="77777777" w:rsidR="000F6082" w:rsidRPr="00C45322" w:rsidRDefault="000F6082" w:rsidP="00F8505E">
            <w:pPr>
              <w:jc w:val="left"/>
              <w:textAlignment w:val="baseline"/>
              <w:rPr>
                <w:rFonts w:cs="Arial"/>
                <w:color w:val="282425"/>
                <w:sz w:val="16"/>
                <w:szCs w:val="16"/>
                <w:lang w:eastAsia="en-NZ"/>
              </w:rPr>
            </w:pPr>
            <w:r w:rsidRPr="00C45322">
              <w:rPr>
                <w:rFonts w:cs="Arial"/>
                <w:color w:val="282425"/>
                <w:sz w:val="16"/>
                <w:szCs w:val="16"/>
                <w:lang w:eastAsia="en-NZ"/>
              </w:rPr>
              <w:t xml:space="preserve">Hydrogen peroxide, 20 - 60% </w:t>
            </w:r>
            <w:r w:rsidRPr="00C45322">
              <w:rPr>
                <w:rFonts w:cs="Arial"/>
                <w:color w:val="282425"/>
                <w:sz w:val="16"/>
                <w:szCs w:val="16"/>
                <w:lang w:eastAsia="en-NZ"/>
              </w:rPr>
              <w:lastRenderedPageBreak/>
              <w:t>aqueous solution</w:t>
            </w:r>
          </w:p>
          <w:p w14:paraId="43EA19C2" w14:textId="7E844231" w:rsidR="00F413B1" w:rsidRPr="00F413B1" w:rsidRDefault="000F6082" w:rsidP="00F8505E">
            <w:pPr>
              <w:jc w:val="left"/>
              <w:textAlignment w:val="baseline"/>
              <w:rPr>
                <w:rFonts w:cs="Arial"/>
                <w:color w:val="282425"/>
                <w:sz w:val="16"/>
                <w:szCs w:val="16"/>
                <w:lang w:eastAsia="en-NZ"/>
              </w:rPr>
            </w:pPr>
            <w:r w:rsidRPr="00C45322">
              <w:rPr>
                <w:rFonts w:cs="Arial"/>
                <w:color w:val="282425"/>
                <w:sz w:val="16"/>
                <w:szCs w:val="16"/>
                <w:lang w:eastAsia="en-NZ"/>
              </w:rPr>
              <w:t>Cutan-1-Propanol</w:t>
            </w:r>
          </w:p>
        </w:tc>
        <w:tc>
          <w:tcPr>
            <w:tcW w:w="945" w:type="dxa"/>
          </w:tcPr>
          <w:p w14:paraId="06EB0ECE" w14:textId="77777777" w:rsidR="000F6082" w:rsidRPr="004B747D" w:rsidRDefault="000F6082" w:rsidP="007C16CD">
            <w:pPr>
              <w:jc w:val="left"/>
              <w:rPr>
                <w:sz w:val="16"/>
                <w:szCs w:val="16"/>
              </w:rPr>
            </w:pPr>
            <w:r w:rsidRPr="004B747D">
              <w:rPr>
                <w:sz w:val="16"/>
                <w:szCs w:val="16"/>
              </w:rPr>
              <w:lastRenderedPageBreak/>
              <w:t>Sticks with tiny bit on head</w:t>
            </w:r>
          </w:p>
        </w:tc>
        <w:tc>
          <w:tcPr>
            <w:tcW w:w="945" w:type="dxa"/>
          </w:tcPr>
          <w:p w14:paraId="02A3BAD3" w14:textId="77777777" w:rsidR="000F6082" w:rsidRPr="004B747D" w:rsidRDefault="000F6082" w:rsidP="007C16CD">
            <w:pPr>
              <w:jc w:val="left"/>
              <w:rPr>
                <w:sz w:val="16"/>
                <w:szCs w:val="16"/>
              </w:rPr>
            </w:pPr>
            <w:r w:rsidRPr="004B747D">
              <w:rPr>
                <w:sz w:val="16"/>
                <w:szCs w:val="16"/>
              </w:rPr>
              <w:t>Closed</w:t>
            </w:r>
          </w:p>
        </w:tc>
        <w:tc>
          <w:tcPr>
            <w:tcW w:w="945" w:type="dxa"/>
          </w:tcPr>
          <w:p w14:paraId="5E42D6CA" w14:textId="77777777" w:rsidR="000F6082" w:rsidRPr="004B747D" w:rsidRDefault="000F6082" w:rsidP="007C16CD">
            <w:pPr>
              <w:jc w:val="left"/>
              <w:rPr>
                <w:sz w:val="16"/>
                <w:szCs w:val="16"/>
              </w:rPr>
            </w:pPr>
            <w:r w:rsidRPr="004B747D">
              <w:rPr>
                <w:sz w:val="16"/>
                <w:szCs w:val="16"/>
              </w:rPr>
              <w:t>Solid</w:t>
            </w:r>
          </w:p>
        </w:tc>
        <w:tc>
          <w:tcPr>
            <w:tcW w:w="1560" w:type="dxa"/>
          </w:tcPr>
          <w:p w14:paraId="4536EEAF" w14:textId="77777777" w:rsidR="000F6082" w:rsidRPr="004B747D" w:rsidRDefault="000F6082" w:rsidP="004B747D">
            <w:pPr>
              <w:jc w:val="left"/>
              <w:rPr>
                <w:sz w:val="16"/>
                <w:szCs w:val="16"/>
              </w:rPr>
            </w:pPr>
            <w:r w:rsidRPr="004B747D">
              <w:rPr>
                <w:sz w:val="16"/>
                <w:szCs w:val="16"/>
              </w:rPr>
              <w:t>Drawer in steriliser room</w:t>
            </w:r>
          </w:p>
        </w:tc>
        <w:tc>
          <w:tcPr>
            <w:tcW w:w="1134" w:type="dxa"/>
          </w:tcPr>
          <w:p w14:paraId="676F7E3F" w14:textId="4406BBB5" w:rsidR="000F6082" w:rsidRPr="004B747D" w:rsidRDefault="000F6082" w:rsidP="00EA4F98">
            <w:pPr>
              <w:rPr>
                <w:sz w:val="16"/>
                <w:szCs w:val="16"/>
              </w:rPr>
            </w:pPr>
            <w:r w:rsidRPr="004B747D">
              <w:rPr>
                <w:sz w:val="16"/>
                <w:szCs w:val="16"/>
              </w:rPr>
              <w:t>2 bottles</w:t>
            </w:r>
          </w:p>
        </w:tc>
        <w:tc>
          <w:tcPr>
            <w:tcW w:w="1701" w:type="dxa"/>
          </w:tcPr>
          <w:p w14:paraId="3B4B2C73" w14:textId="77777777" w:rsidR="000F6082" w:rsidRPr="004B747D" w:rsidRDefault="000F6082" w:rsidP="004A7C65">
            <w:pPr>
              <w:jc w:val="left"/>
              <w:rPr>
                <w:sz w:val="16"/>
                <w:szCs w:val="16"/>
              </w:rPr>
            </w:pPr>
            <w:r w:rsidRPr="004B747D">
              <w:rPr>
                <w:sz w:val="16"/>
                <w:szCs w:val="16"/>
              </w:rPr>
              <w:t>Keep container closed when not in use away from light.</w:t>
            </w:r>
          </w:p>
          <w:p w14:paraId="4DF51164" w14:textId="77777777" w:rsidR="000F6082" w:rsidRPr="004B747D" w:rsidRDefault="000F6082" w:rsidP="004A7C65">
            <w:pPr>
              <w:jc w:val="left"/>
              <w:rPr>
                <w:sz w:val="16"/>
                <w:szCs w:val="16"/>
              </w:rPr>
            </w:pPr>
            <w:r w:rsidRPr="004B747D">
              <w:rPr>
                <w:sz w:val="16"/>
                <w:szCs w:val="16"/>
              </w:rPr>
              <w:t>Keep dry</w:t>
            </w:r>
          </w:p>
        </w:tc>
      </w:tr>
      <w:tr w:rsidR="00C866EB" w:rsidRPr="00FA3360" w14:paraId="6C6292D0" w14:textId="77777777" w:rsidTr="00F8505E">
        <w:trPr>
          <w:gridAfter w:val="1"/>
          <w:wAfter w:w="33" w:type="dxa"/>
        </w:trPr>
        <w:tc>
          <w:tcPr>
            <w:tcW w:w="1389" w:type="dxa"/>
          </w:tcPr>
          <w:p w14:paraId="33B75196" w14:textId="1866BDF1" w:rsidR="00FA3360" w:rsidRPr="00C45322" w:rsidRDefault="00FA3360" w:rsidP="00FA3360">
            <w:pPr>
              <w:jc w:val="left"/>
              <w:rPr>
                <w:sz w:val="16"/>
                <w:szCs w:val="16"/>
              </w:rPr>
            </w:pPr>
            <w:r w:rsidRPr="00C45322">
              <w:rPr>
                <w:sz w:val="16"/>
                <w:szCs w:val="16"/>
              </w:rPr>
              <w:t>10)</w:t>
            </w:r>
          </w:p>
          <w:p w14:paraId="694FCA41" w14:textId="71BE7C66" w:rsidR="000F6082" w:rsidRPr="00C45322" w:rsidRDefault="000F6082" w:rsidP="00FA3360">
            <w:pPr>
              <w:jc w:val="left"/>
              <w:rPr>
                <w:sz w:val="16"/>
                <w:szCs w:val="16"/>
              </w:rPr>
            </w:pPr>
            <w:proofErr w:type="spellStart"/>
            <w:r w:rsidRPr="00C45322">
              <w:rPr>
                <w:sz w:val="16"/>
                <w:szCs w:val="16"/>
              </w:rPr>
              <w:t>Springflow</w:t>
            </w:r>
            <w:proofErr w:type="spellEnd"/>
            <w:r w:rsidRPr="00C45322">
              <w:rPr>
                <w:sz w:val="16"/>
                <w:szCs w:val="16"/>
              </w:rPr>
              <w:t xml:space="preserve"> </w:t>
            </w:r>
            <w:proofErr w:type="spellStart"/>
            <w:r w:rsidRPr="00C45322">
              <w:rPr>
                <w:sz w:val="16"/>
                <w:szCs w:val="16"/>
              </w:rPr>
              <w:t>Descaler</w:t>
            </w:r>
            <w:proofErr w:type="spellEnd"/>
            <w:r w:rsidRPr="00C45322">
              <w:rPr>
                <w:sz w:val="16"/>
                <w:szCs w:val="16"/>
              </w:rPr>
              <w:t xml:space="preserve"> &amp; Cleaner for Distiller</w:t>
            </w:r>
          </w:p>
        </w:tc>
        <w:tc>
          <w:tcPr>
            <w:tcW w:w="1392" w:type="dxa"/>
          </w:tcPr>
          <w:p w14:paraId="350F1314" w14:textId="77777777" w:rsidR="000F6082" w:rsidRPr="00C45322" w:rsidRDefault="000F6082" w:rsidP="00EA4F98">
            <w:pPr>
              <w:rPr>
                <w:rFonts w:cs="Arial"/>
                <w:color w:val="282425"/>
                <w:sz w:val="16"/>
                <w:szCs w:val="16"/>
                <w:shd w:val="clear" w:color="auto" w:fill="FFFFFF"/>
              </w:rPr>
            </w:pPr>
            <w:r w:rsidRPr="00C45322">
              <w:rPr>
                <w:rFonts w:cs="Arial"/>
                <w:color w:val="282425"/>
                <w:sz w:val="16"/>
                <w:szCs w:val="16"/>
                <w:shd w:val="clear" w:color="auto" w:fill="FFFFFF"/>
              </w:rPr>
              <w:t>HSR002526</w:t>
            </w:r>
          </w:p>
        </w:tc>
        <w:tc>
          <w:tcPr>
            <w:tcW w:w="1296" w:type="dxa"/>
          </w:tcPr>
          <w:p w14:paraId="1E5BBC96" w14:textId="77777777" w:rsidR="000F6082" w:rsidRPr="00C45322" w:rsidRDefault="000F6082" w:rsidP="00F413B1">
            <w:pPr>
              <w:jc w:val="left"/>
              <w:rPr>
                <w:rFonts w:cs="Arial"/>
                <w:color w:val="282425"/>
                <w:sz w:val="16"/>
                <w:szCs w:val="16"/>
                <w:shd w:val="clear" w:color="auto" w:fill="FFFFFF"/>
              </w:rPr>
            </w:pPr>
            <w:r w:rsidRPr="00C45322">
              <w:rPr>
                <w:rFonts w:cs="Arial"/>
                <w:color w:val="282425"/>
                <w:sz w:val="16"/>
                <w:szCs w:val="16"/>
                <w:shd w:val="clear" w:color="auto" w:fill="FFFFFF"/>
              </w:rPr>
              <w:t>Corrosive</w:t>
            </w:r>
          </w:p>
          <w:p w14:paraId="405E838F" w14:textId="77777777" w:rsidR="000F6082" w:rsidRPr="00C45322" w:rsidRDefault="000F6082" w:rsidP="00F413B1">
            <w:pPr>
              <w:jc w:val="left"/>
              <w:rPr>
                <w:rFonts w:cs="Arial"/>
                <w:color w:val="282425"/>
                <w:sz w:val="16"/>
                <w:szCs w:val="16"/>
                <w:shd w:val="clear" w:color="auto" w:fill="FFFFFF"/>
              </w:rPr>
            </w:pPr>
            <w:r w:rsidRPr="00C45322">
              <w:rPr>
                <w:rFonts w:cs="Arial"/>
                <w:color w:val="282425"/>
                <w:sz w:val="16"/>
                <w:szCs w:val="16"/>
                <w:shd w:val="clear" w:color="auto" w:fill="FFFFFF"/>
              </w:rPr>
              <w:t>6.1D, 8.2C, 8.3A, 9.1C, 9.3C</w:t>
            </w:r>
          </w:p>
        </w:tc>
        <w:tc>
          <w:tcPr>
            <w:tcW w:w="1134" w:type="dxa"/>
          </w:tcPr>
          <w:p w14:paraId="04E9E037" w14:textId="77777777" w:rsidR="000F6082" w:rsidRPr="00C45322" w:rsidRDefault="000F6082" w:rsidP="004A7C65">
            <w:pPr>
              <w:jc w:val="left"/>
              <w:rPr>
                <w:sz w:val="16"/>
                <w:szCs w:val="16"/>
              </w:rPr>
            </w:pPr>
            <w:r w:rsidRPr="00C45322">
              <w:rPr>
                <w:sz w:val="16"/>
                <w:szCs w:val="16"/>
              </w:rPr>
              <w:t>Out of date 6/22</w:t>
            </w:r>
          </w:p>
        </w:tc>
        <w:tc>
          <w:tcPr>
            <w:tcW w:w="2835" w:type="dxa"/>
          </w:tcPr>
          <w:p w14:paraId="1B4B5A9A" w14:textId="77777777" w:rsidR="000F6082" w:rsidRPr="00C45322" w:rsidRDefault="000F6082" w:rsidP="00F8505E">
            <w:pPr>
              <w:shd w:val="clear" w:color="auto" w:fill="FFFFFF"/>
              <w:jc w:val="left"/>
              <w:textAlignment w:val="baseline"/>
              <w:rPr>
                <w:rFonts w:cs="Arial"/>
                <w:color w:val="444444"/>
                <w:sz w:val="16"/>
                <w:szCs w:val="16"/>
                <w:lang w:eastAsia="en-NZ"/>
              </w:rPr>
            </w:pPr>
            <w:r w:rsidRPr="00C45322">
              <w:rPr>
                <w:rFonts w:cs="Arial"/>
                <w:color w:val="444444"/>
                <w:sz w:val="16"/>
                <w:szCs w:val="16"/>
                <w:lang w:eastAsia="en-NZ"/>
              </w:rPr>
              <w:t>Incompatible with:</w:t>
            </w:r>
          </w:p>
          <w:p w14:paraId="34DF7766" w14:textId="77777777" w:rsidR="000F6082" w:rsidRPr="00C45322" w:rsidRDefault="000F6082" w:rsidP="004A7C65">
            <w:pPr>
              <w:spacing w:before="75"/>
              <w:jc w:val="left"/>
              <w:textAlignment w:val="baseline"/>
              <w:rPr>
                <w:rFonts w:cs="Arial"/>
                <w:color w:val="282425"/>
                <w:sz w:val="16"/>
                <w:szCs w:val="16"/>
                <w:lang w:eastAsia="en-NZ"/>
              </w:rPr>
            </w:pPr>
            <w:r w:rsidRPr="00C45322">
              <w:rPr>
                <w:rFonts w:cs="Arial"/>
                <w:color w:val="282425"/>
                <w:sz w:val="16"/>
                <w:szCs w:val="16"/>
                <w:lang w:eastAsia="en-NZ"/>
              </w:rPr>
              <w:t>Oxygen Cylinder</w:t>
            </w:r>
          </w:p>
          <w:p w14:paraId="7BF45965" w14:textId="77777777" w:rsidR="000F6082" w:rsidRPr="00C45322" w:rsidRDefault="000F6082" w:rsidP="004A7C65">
            <w:pPr>
              <w:jc w:val="left"/>
              <w:textAlignment w:val="baseline"/>
              <w:rPr>
                <w:rFonts w:cs="Arial"/>
                <w:color w:val="282425"/>
                <w:sz w:val="16"/>
                <w:szCs w:val="16"/>
                <w:lang w:eastAsia="en-NZ"/>
              </w:rPr>
            </w:pPr>
            <w:r w:rsidRPr="00C45322">
              <w:rPr>
                <w:rFonts w:cs="Arial"/>
                <w:color w:val="282425"/>
                <w:sz w:val="16"/>
                <w:szCs w:val="16"/>
                <w:lang w:eastAsia="en-NZ"/>
              </w:rPr>
              <w:t>Silver nitrite</w:t>
            </w:r>
          </w:p>
          <w:p w14:paraId="405E8563" w14:textId="5D5AC6AA" w:rsidR="000F6082" w:rsidRPr="00C866EB" w:rsidRDefault="000F6082" w:rsidP="00611CD6">
            <w:pPr>
              <w:jc w:val="left"/>
              <w:textAlignment w:val="baseline"/>
              <w:rPr>
                <w:rFonts w:cs="Arial"/>
                <w:color w:val="282425"/>
                <w:sz w:val="16"/>
                <w:szCs w:val="16"/>
                <w:lang w:eastAsia="en-NZ"/>
              </w:rPr>
            </w:pPr>
            <w:r w:rsidRPr="00C45322">
              <w:rPr>
                <w:rFonts w:cs="Arial"/>
                <w:color w:val="282425"/>
                <w:sz w:val="16"/>
                <w:szCs w:val="16"/>
                <w:lang w:eastAsia="en-NZ"/>
              </w:rPr>
              <w:t>Hydrogen peroxide, 20 - 60% aqueous solution</w:t>
            </w:r>
          </w:p>
        </w:tc>
        <w:tc>
          <w:tcPr>
            <w:tcW w:w="945" w:type="dxa"/>
          </w:tcPr>
          <w:p w14:paraId="052FECA7" w14:textId="77777777" w:rsidR="000F6082" w:rsidRPr="004B747D" w:rsidRDefault="000F6082" w:rsidP="007C16CD">
            <w:pPr>
              <w:jc w:val="left"/>
              <w:rPr>
                <w:sz w:val="16"/>
                <w:szCs w:val="16"/>
              </w:rPr>
            </w:pPr>
            <w:r w:rsidRPr="004B747D">
              <w:rPr>
                <w:sz w:val="16"/>
                <w:szCs w:val="16"/>
              </w:rPr>
              <w:t>300ml</w:t>
            </w:r>
          </w:p>
        </w:tc>
        <w:tc>
          <w:tcPr>
            <w:tcW w:w="945" w:type="dxa"/>
          </w:tcPr>
          <w:p w14:paraId="1A96734D" w14:textId="77777777" w:rsidR="000F6082" w:rsidRPr="004B747D" w:rsidRDefault="000F6082" w:rsidP="007C16CD">
            <w:pPr>
              <w:jc w:val="left"/>
              <w:rPr>
                <w:sz w:val="16"/>
                <w:szCs w:val="16"/>
              </w:rPr>
            </w:pPr>
            <w:r w:rsidRPr="004B747D">
              <w:rPr>
                <w:sz w:val="16"/>
                <w:szCs w:val="16"/>
              </w:rPr>
              <w:t>Closed</w:t>
            </w:r>
          </w:p>
        </w:tc>
        <w:tc>
          <w:tcPr>
            <w:tcW w:w="945" w:type="dxa"/>
          </w:tcPr>
          <w:p w14:paraId="18D20008" w14:textId="77777777" w:rsidR="000F6082" w:rsidRPr="004B747D" w:rsidRDefault="000F6082" w:rsidP="007C16CD">
            <w:pPr>
              <w:jc w:val="left"/>
              <w:rPr>
                <w:sz w:val="16"/>
                <w:szCs w:val="16"/>
              </w:rPr>
            </w:pPr>
            <w:r w:rsidRPr="004B747D">
              <w:rPr>
                <w:sz w:val="16"/>
                <w:szCs w:val="16"/>
              </w:rPr>
              <w:t>solid</w:t>
            </w:r>
          </w:p>
        </w:tc>
        <w:tc>
          <w:tcPr>
            <w:tcW w:w="1560" w:type="dxa"/>
          </w:tcPr>
          <w:p w14:paraId="4B57E914" w14:textId="77777777" w:rsidR="000F6082" w:rsidRPr="004B747D" w:rsidRDefault="000F6082" w:rsidP="004B747D">
            <w:pPr>
              <w:jc w:val="left"/>
              <w:rPr>
                <w:sz w:val="16"/>
                <w:szCs w:val="16"/>
              </w:rPr>
            </w:pPr>
            <w:r w:rsidRPr="004B747D">
              <w:rPr>
                <w:sz w:val="16"/>
                <w:szCs w:val="16"/>
              </w:rPr>
              <w:t>Cupboard under sink in Steriliser room</w:t>
            </w:r>
          </w:p>
        </w:tc>
        <w:tc>
          <w:tcPr>
            <w:tcW w:w="1134" w:type="dxa"/>
          </w:tcPr>
          <w:p w14:paraId="06958A9F" w14:textId="77777777" w:rsidR="000F6082" w:rsidRPr="004B747D" w:rsidRDefault="000F6082" w:rsidP="00EA4F98">
            <w:pPr>
              <w:rPr>
                <w:sz w:val="16"/>
                <w:szCs w:val="16"/>
              </w:rPr>
            </w:pPr>
            <w:r w:rsidRPr="004B747D">
              <w:rPr>
                <w:sz w:val="16"/>
                <w:szCs w:val="16"/>
              </w:rPr>
              <w:t>1 bottle</w:t>
            </w:r>
          </w:p>
        </w:tc>
        <w:tc>
          <w:tcPr>
            <w:tcW w:w="1701" w:type="dxa"/>
          </w:tcPr>
          <w:p w14:paraId="31F3ADE2" w14:textId="77777777" w:rsidR="000F6082" w:rsidRPr="004B747D" w:rsidRDefault="000F6082" w:rsidP="004A7C65">
            <w:pPr>
              <w:jc w:val="left"/>
              <w:rPr>
                <w:sz w:val="16"/>
                <w:szCs w:val="16"/>
              </w:rPr>
            </w:pPr>
            <w:r w:rsidRPr="004B747D">
              <w:rPr>
                <w:sz w:val="16"/>
                <w:szCs w:val="16"/>
              </w:rPr>
              <w:t>Harmful if swallowed, skin burns and eye damage. Wear gloves, mask and eye protection</w:t>
            </w:r>
          </w:p>
        </w:tc>
      </w:tr>
      <w:tr w:rsidR="00C866EB" w:rsidRPr="00FA3360" w14:paraId="3379D698" w14:textId="77777777" w:rsidTr="00F8505E">
        <w:trPr>
          <w:gridAfter w:val="1"/>
          <w:wAfter w:w="33" w:type="dxa"/>
        </w:trPr>
        <w:tc>
          <w:tcPr>
            <w:tcW w:w="1389" w:type="dxa"/>
          </w:tcPr>
          <w:p w14:paraId="157646C7" w14:textId="77777777" w:rsidR="00FA3360" w:rsidRPr="00C45322" w:rsidRDefault="00FA3360" w:rsidP="00FA3360">
            <w:pPr>
              <w:jc w:val="left"/>
              <w:rPr>
                <w:sz w:val="16"/>
                <w:szCs w:val="16"/>
              </w:rPr>
            </w:pPr>
            <w:r w:rsidRPr="00C45322">
              <w:rPr>
                <w:sz w:val="16"/>
                <w:szCs w:val="16"/>
              </w:rPr>
              <w:t>11)</w:t>
            </w:r>
          </w:p>
          <w:p w14:paraId="1CA71BFE" w14:textId="09838447" w:rsidR="000F6082" w:rsidRPr="00C45322" w:rsidRDefault="000F6082" w:rsidP="00F8505E">
            <w:pPr>
              <w:jc w:val="left"/>
              <w:rPr>
                <w:sz w:val="16"/>
                <w:szCs w:val="16"/>
              </w:rPr>
            </w:pPr>
            <w:r w:rsidRPr="00C45322">
              <w:rPr>
                <w:sz w:val="16"/>
                <w:szCs w:val="16"/>
              </w:rPr>
              <w:t>Clean shine</w:t>
            </w:r>
          </w:p>
          <w:p w14:paraId="51E99E70" w14:textId="77777777" w:rsidR="000F6082" w:rsidRPr="00C45322" w:rsidRDefault="000F6082" w:rsidP="00F8505E">
            <w:pPr>
              <w:jc w:val="left"/>
              <w:rPr>
                <w:sz w:val="16"/>
                <w:szCs w:val="16"/>
              </w:rPr>
            </w:pPr>
            <w:r w:rsidRPr="00C45322">
              <w:rPr>
                <w:sz w:val="16"/>
                <w:szCs w:val="16"/>
              </w:rPr>
              <w:t>DOR Cleaners substance.</w:t>
            </w:r>
          </w:p>
        </w:tc>
        <w:tc>
          <w:tcPr>
            <w:tcW w:w="1392" w:type="dxa"/>
          </w:tcPr>
          <w:p w14:paraId="0A700D40" w14:textId="77777777" w:rsidR="000F6082" w:rsidRPr="00C45322" w:rsidRDefault="000F6082" w:rsidP="00EA4F98">
            <w:pPr>
              <w:rPr>
                <w:rFonts w:cs="Arial"/>
                <w:color w:val="282425"/>
                <w:sz w:val="16"/>
                <w:szCs w:val="16"/>
                <w:shd w:val="clear" w:color="auto" w:fill="FFFFFF"/>
              </w:rPr>
            </w:pPr>
            <w:r w:rsidRPr="00C45322">
              <w:rPr>
                <w:rFonts w:cs="Arial"/>
                <w:color w:val="282425"/>
                <w:sz w:val="16"/>
                <w:szCs w:val="16"/>
                <w:shd w:val="clear" w:color="auto" w:fill="FFFFFF"/>
              </w:rPr>
              <w:t>HSR002530</w:t>
            </w:r>
          </w:p>
        </w:tc>
        <w:tc>
          <w:tcPr>
            <w:tcW w:w="1296" w:type="dxa"/>
          </w:tcPr>
          <w:p w14:paraId="07B90C92" w14:textId="77777777" w:rsidR="000F6082" w:rsidRPr="00C45322" w:rsidRDefault="000F6082" w:rsidP="00F8505E">
            <w:pPr>
              <w:jc w:val="left"/>
              <w:rPr>
                <w:rFonts w:cs="Arial"/>
                <w:color w:val="282425"/>
                <w:sz w:val="16"/>
                <w:szCs w:val="16"/>
                <w:shd w:val="clear" w:color="auto" w:fill="FFFFFF"/>
              </w:rPr>
            </w:pPr>
            <w:r w:rsidRPr="00C45322">
              <w:rPr>
                <w:rFonts w:cs="Arial"/>
                <w:color w:val="282425"/>
                <w:sz w:val="16"/>
                <w:szCs w:val="16"/>
                <w:shd w:val="clear" w:color="auto" w:fill="FFFFFF"/>
              </w:rPr>
              <w:t>6.1D 6.3A, 6.9A 9.3C</w:t>
            </w:r>
          </w:p>
        </w:tc>
        <w:tc>
          <w:tcPr>
            <w:tcW w:w="1134" w:type="dxa"/>
          </w:tcPr>
          <w:p w14:paraId="6123F8FB" w14:textId="77777777" w:rsidR="000F6082" w:rsidRPr="00C45322" w:rsidRDefault="000F6082" w:rsidP="004A7C65">
            <w:pPr>
              <w:jc w:val="left"/>
              <w:rPr>
                <w:sz w:val="16"/>
                <w:szCs w:val="16"/>
              </w:rPr>
            </w:pPr>
            <w:r w:rsidRPr="00C45322">
              <w:rPr>
                <w:sz w:val="16"/>
                <w:szCs w:val="16"/>
              </w:rPr>
              <w:t xml:space="preserve">14/03/19. </w:t>
            </w:r>
          </w:p>
        </w:tc>
        <w:tc>
          <w:tcPr>
            <w:tcW w:w="2835" w:type="dxa"/>
          </w:tcPr>
          <w:p w14:paraId="3C139B03" w14:textId="77777777" w:rsidR="000F6082" w:rsidRPr="00C45322" w:rsidRDefault="000F6082" w:rsidP="00F8505E">
            <w:pPr>
              <w:shd w:val="clear" w:color="auto" w:fill="FFFFFF"/>
              <w:jc w:val="left"/>
              <w:textAlignment w:val="baseline"/>
              <w:rPr>
                <w:rFonts w:cs="Arial"/>
                <w:color w:val="444444"/>
                <w:sz w:val="16"/>
                <w:szCs w:val="16"/>
                <w:lang w:eastAsia="en-NZ"/>
              </w:rPr>
            </w:pPr>
            <w:r w:rsidRPr="00C45322">
              <w:rPr>
                <w:rFonts w:cs="Arial"/>
                <w:color w:val="444444"/>
                <w:sz w:val="16"/>
                <w:szCs w:val="16"/>
                <w:lang w:eastAsia="en-NZ"/>
              </w:rPr>
              <w:t>nil</w:t>
            </w:r>
          </w:p>
        </w:tc>
        <w:tc>
          <w:tcPr>
            <w:tcW w:w="945" w:type="dxa"/>
          </w:tcPr>
          <w:p w14:paraId="572E9629" w14:textId="6EFCA1EB" w:rsidR="000F6082" w:rsidRPr="004B747D" w:rsidRDefault="000F6082" w:rsidP="007C16CD">
            <w:pPr>
              <w:jc w:val="left"/>
              <w:rPr>
                <w:sz w:val="16"/>
                <w:szCs w:val="16"/>
              </w:rPr>
            </w:pPr>
            <w:r w:rsidRPr="004B747D">
              <w:rPr>
                <w:sz w:val="16"/>
                <w:szCs w:val="16"/>
              </w:rPr>
              <w:t xml:space="preserve">5 </w:t>
            </w:r>
            <w:r w:rsidR="00611CD6" w:rsidRPr="004B747D">
              <w:rPr>
                <w:sz w:val="16"/>
                <w:szCs w:val="16"/>
              </w:rPr>
              <w:t>litres</w:t>
            </w:r>
          </w:p>
        </w:tc>
        <w:tc>
          <w:tcPr>
            <w:tcW w:w="945" w:type="dxa"/>
          </w:tcPr>
          <w:p w14:paraId="31437518" w14:textId="77777777" w:rsidR="000F6082" w:rsidRPr="004B747D" w:rsidRDefault="000F6082" w:rsidP="007C16CD">
            <w:pPr>
              <w:jc w:val="left"/>
              <w:rPr>
                <w:sz w:val="16"/>
                <w:szCs w:val="16"/>
              </w:rPr>
            </w:pPr>
            <w:r w:rsidRPr="004B747D">
              <w:rPr>
                <w:sz w:val="16"/>
                <w:szCs w:val="16"/>
              </w:rPr>
              <w:t>Closed</w:t>
            </w:r>
          </w:p>
        </w:tc>
        <w:tc>
          <w:tcPr>
            <w:tcW w:w="945" w:type="dxa"/>
          </w:tcPr>
          <w:p w14:paraId="03EFD72A" w14:textId="77777777" w:rsidR="000F6082" w:rsidRPr="004B747D" w:rsidRDefault="000F6082" w:rsidP="007C16CD">
            <w:pPr>
              <w:jc w:val="left"/>
              <w:rPr>
                <w:sz w:val="16"/>
                <w:szCs w:val="16"/>
              </w:rPr>
            </w:pPr>
            <w:r w:rsidRPr="004B747D">
              <w:rPr>
                <w:sz w:val="16"/>
                <w:szCs w:val="16"/>
              </w:rPr>
              <w:t>Liquid</w:t>
            </w:r>
          </w:p>
        </w:tc>
        <w:tc>
          <w:tcPr>
            <w:tcW w:w="1560" w:type="dxa"/>
          </w:tcPr>
          <w:p w14:paraId="231E17A3" w14:textId="1499650A" w:rsidR="000F6082" w:rsidRPr="004B747D" w:rsidRDefault="000F6082" w:rsidP="004B747D">
            <w:pPr>
              <w:jc w:val="left"/>
              <w:rPr>
                <w:sz w:val="16"/>
                <w:szCs w:val="16"/>
              </w:rPr>
            </w:pPr>
            <w:r w:rsidRPr="004B747D">
              <w:rPr>
                <w:sz w:val="16"/>
                <w:szCs w:val="16"/>
              </w:rPr>
              <w:t xml:space="preserve">In </w:t>
            </w:r>
            <w:r w:rsidR="00611CD6" w:rsidRPr="004B747D">
              <w:rPr>
                <w:sz w:val="16"/>
                <w:szCs w:val="16"/>
              </w:rPr>
              <w:t>cleaner’s</w:t>
            </w:r>
            <w:r w:rsidRPr="004B747D">
              <w:rPr>
                <w:sz w:val="16"/>
                <w:szCs w:val="16"/>
              </w:rPr>
              <w:t xml:space="preserve"> cupboard under sink in laundry</w:t>
            </w:r>
          </w:p>
        </w:tc>
        <w:tc>
          <w:tcPr>
            <w:tcW w:w="1134" w:type="dxa"/>
          </w:tcPr>
          <w:p w14:paraId="547D9697" w14:textId="558FB9DB" w:rsidR="000F6082" w:rsidRPr="004B747D" w:rsidRDefault="000F6082" w:rsidP="00FA3360">
            <w:pPr>
              <w:pStyle w:val="ListParagraph"/>
              <w:numPr>
                <w:ilvl w:val="2"/>
                <w:numId w:val="7"/>
              </w:numPr>
              <w:rPr>
                <w:sz w:val="16"/>
                <w:szCs w:val="16"/>
              </w:rPr>
            </w:pPr>
            <w:proofErr w:type="spellStart"/>
            <w:r w:rsidRPr="004B747D">
              <w:rPr>
                <w:sz w:val="16"/>
                <w:szCs w:val="16"/>
              </w:rPr>
              <w:t>itre</w:t>
            </w:r>
            <w:proofErr w:type="spellEnd"/>
          </w:p>
        </w:tc>
        <w:tc>
          <w:tcPr>
            <w:tcW w:w="1701" w:type="dxa"/>
          </w:tcPr>
          <w:p w14:paraId="7106F88B" w14:textId="3625A586" w:rsidR="000F6082" w:rsidRPr="004B747D" w:rsidRDefault="009F6707" w:rsidP="009F6707">
            <w:pPr>
              <w:jc w:val="left"/>
              <w:rPr>
                <w:sz w:val="16"/>
                <w:szCs w:val="16"/>
              </w:rPr>
            </w:pPr>
            <w:r w:rsidRPr="009F6707">
              <w:rPr>
                <w:sz w:val="16"/>
                <w:szCs w:val="16"/>
              </w:rPr>
              <w:t>Harmful if swallowed, skin burns and eye damage.</w:t>
            </w:r>
          </w:p>
        </w:tc>
      </w:tr>
      <w:tr w:rsidR="00C866EB" w:rsidRPr="00FA3360" w14:paraId="3E7E059D" w14:textId="77777777" w:rsidTr="00F8505E">
        <w:trPr>
          <w:gridAfter w:val="1"/>
          <w:wAfter w:w="33" w:type="dxa"/>
        </w:trPr>
        <w:tc>
          <w:tcPr>
            <w:tcW w:w="1389" w:type="dxa"/>
          </w:tcPr>
          <w:p w14:paraId="57E677D0" w14:textId="6AA4111C" w:rsidR="00FA3360" w:rsidRPr="00C45322" w:rsidRDefault="00FA3360" w:rsidP="00F8505E">
            <w:pPr>
              <w:jc w:val="left"/>
              <w:rPr>
                <w:sz w:val="16"/>
                <w:szCs w:val="16"/>
              </w:rPr>
            </w:pPr>
            <w:r w:rsidRPr="00C45322">
              <w:rPr>
                <w:sz w:val="16"/>
                <w:szCs w:val="16"/>
              </w:rPr>
              <w:t>12</w:t>
            </w:r>
            <w:r w:rsidR="004B747D">
              <w:rPr>
                <w:sz w:val="16"/>
                <w:szCs w:val="16"/>
              </w:rPr>
              <w:t>)</w:t>
            </w:r>
          </w:p>
          <w:p w14:paraId="642A66D9" w14:textId="7825A98D" w:rsidR="000F6082" w:rsidRPr="00C45322" w:rsidRDefault="000F6082" w:rsidP="00F8505E">
            <w:pPr>
              <w:jc w:val="left"/>
              <w:rPr>
                <w:sz w:val="16"/>
                <w:szCs w:val="16"/>
              </w:rPr>
            </w:pPr>
            <w:r w:rsidRPr="00C45322">
              <w:rPr>
                <w:sz w:val="16"/>
                <w:szCs w:val="16"/>
              </w:rPr>
              <w:t>All Kleen</w:t>
            </w:r>
          </w:p>
          <w:p w14:paraId="49B886AC" w14:textId="77777777" w:rsidR="000F6082" w:rsidRPr="00C45322" w:rsidRDefault="000F6082" w:rsidP="00F8505E">
            <w:pPr>
              <w:jc w:val="left"/>
              <w:rPr>
                <w:sz w:val="16"/>
                <w:szCs w:val="16"/>
              </w:rPr>
            </w:pPr>
            <w:r w:rsidRPr="00C45322">
              <w:rPr>
                <w:sz w:val="16"/>
                <w:szCs w:val="16"/>
              </w:rPr>
              <w:t>DOR Cleaners substance.</w:t>
            </w:r>
          </w:p>
        </w:tc>
        <w:tc>
          <w:tcPr>
            <w:tcW w:w="1392" w:type="dxa"/>
          </w:tcPr>
          <w:p w14:paraId="47134748" w14:textId="77777777" w:rsidR="000F6082" w:rsidRPr="00C45322" w:rsidRDefault="000F6082" w:rsidP="00EA4F98">
            <w:pPr>
              <w:rPr>
                <w:rFonts w:cs="Arial"/>
                <w:color w:val="282425"/>
                <w:sz w:val="16"/>
                <w:szCs w:val="16"/>
                <w:shd w:val="clear" w:color="auto" w:fill="FFFFFF"/>
              </w:rPr>
            </w:pPr>
            <w:r w:rsidRPr="00C45322">
              <w:rPr>
                <w:rFonts w:cs="Arial"/>
                <w:color w:val="282425"/>
                <w:sz w:val="16"/>
                <w:szCs w:val="16"/>
                <w:shd w:val="clear" w:color="auto" w:fill="FFFFFF"/>
              </w:rPr>
              <w:t>HSR002530</w:t>
            </w:r>
          </w:p>
        </w:tc>
        <w:tc>
          <w:tcPr>
            <w:tcW w:w="1296" w:type="dxa"/>
          </w:tcPr>
          <w:p w14:paraId="49A263FB" w14:textId="77777777" w:rsidR="000F6082" w:rsidRPr="00C45322" w:rsidRDefault="000F6082" w:rsidP="00F8505E">
            <w:pPr>
              <w:jc w:val="left"/>
              <w:rPr>
                <w:rFonts w:cs="Arial"/>
                <w:color w:val="282425"/>
                <w:sz w:val="16"/>
                <w:szCs w:val="16"/>
                <w:shd w:val="clear" w:color="auto" w:fill="FFFFFF"/>
              </w:rPr>
            </w:pPr>
            <w:r w:rsidRPr="00C45322">
              <w:rPr>
                <w:rFonts w:cs="Arial"/>
                <w:color w:val="282425"/>
                <w:sz w:val="16"/>
                <w:szCs w:val="16"/>
                <w:shd w:val="clear" w:color="auto" w:fill="FFFFFF"/>
              </w:rPr>
              <w:t>6.1E 6.3A, 6.4A, 9.1D</w:t>
            </w:r>
          </w:p>
        </w:tc>
        <w:tc>
          <w:tcPr>
            <w:tcW w:w="1134" w:type="dxa"/>
          </w:tcPr>
          <w:p w14:paraId="75E27151" w14:textId="77777777" w:rsidR="000F6082" w:rsidRPr="00C45322" w:rsidRDefault="000F6082" w:rsidP="004A7C65">
            <w:pPr>
              <w:jc w:val="left"/>
              <w:rPr>
                <w:sz w:val="16"/>
                <w:szCs w:val="16"/>
              </w:rPr>
            </w:pPr>
            <w:r w:rsidRPr="00C45322">
              <w:rPr>
                <w:sz w:val="16"/>
                <w:szCs w:val="16"/>
              </w:rPr>
              <w:t>21/10/21</w:t>
            </w:r>
          </w:p>
        </w:tc>
        <w:tc>
          <w:tcPr>
            <w:tcW w:w="2835" w:type="dxa"/>
          </w:tcPr>
          <w:p w14:paraId="0B22282A" w14:textId="77777777" w:rsidR="000F6082" w:rsidRPr="00C45322" w:rsidRDefault="000F6082" w:rsidP="00F8505E">
            <w:pPr>
              <w:shd w:val="clear" w:color="auto" w:fill="FFFFFF"/>
              <w:jc w:val="left"/>
              <w:textAlignment w:val="baseline"/>
              <w:rPr>
                <w:rFonts w:cs="Arial"/>
                <w:color w:val="444444"/>
                <w:sz w:val="16"/>
                <w:szCs w:val="16"/>
                <w:lang w:eastAsia="en-NZ"/>
              </w:rPr>
            </w:pPr>
            <w:r w:rsidRPr="00C45322">
              <w:rPr>
                <w:rFonts w:cs="Arial"/>
                <w:color w:val="444444"/>
                <w:sz w:val="16"/>
                <w:szCs w:val="16"/>
                <w:lang w:eastAsia="en-NZ"/>
              </w:rPr>
              <w:t>nil</w:t>
            </w:r>
          </w:p>
        </w:tc>
        <w:tc>
          <w:tcPr>
            <w:tcW w:w="945" w:type="dxa"/>
          </w:tcPr>
          <w:p w14:paraId="386B90ED" w14:textId="1A7BFD3A" w:rsidR="000F6082" w:rsidRPr="004B747D" w:rsidRDefault="000F6082" w:rsidP="007C16CD">
            <w:pPr>
              <w:jc w:val="left"/>
              <w:rPr>
                <w:sz w:val="16"/>
                <w:szCs w:val="16"/>
              </w:rPr>
            </w:pPr>
            <w:r w:rsidRPr="004B747D">
              <w:rPr>
                <w:sz w:val="16"/>
                <w:szCs w:val="16"/>
              </w:rPr>
              <w:t xml:space="preserve">5 </w:t>
            </w:r>
            <w:r w:rsidR="00611CD6" w:rsidRPr="004B747D">
              <w:rPr>
                <w:sz w:val="16"/>
                <w:szCs w:val="16"/>
              </w:rPr>
              <w:t>litres</w:t>
            </w:r>
          </w:p>
        </w:tc>
        <w:tc>
          <w:tcPr>
            <w:tcW w:w="945" w:type="dxa"/>
          </w:tcPr>
          <w:p w14:paraId="11A39A62" w14:textId="77777777" w:rsidR="000F6082" w:rsidRPr="004B747D" w:rsidRDefault="000F6082" w:rsidP="007C16CD">
            <w:pPr>
              <w:jc w:val="left"/>
              <w:rPr>
                <w:sz w:val="16"/>
                <w:szCs w:val="16"/>
              </w:rPr>
            </w:pPr>
            <w:r w:rsidRPr="004B747D">
              <w:rPr>
                <w:sz w:val="16"/>
                <w:szCs w:val="16"/>
              </w:rPr>
              <w:t>Closed</w:t>
            </w:r>
          </w:p>
        </w:tc>
        <w:tc>
          <w:tcPr>
            <w:tcW w:w="945" w:type="dxa"/>
          </w:tcPr>
          <w:p w14:paraId="4C66639D" w14:textId="77777777" w:rsidR="000F6082" w:rsidRPr="004B747D" w:rsidRDefault="000F6082" w:rsidP="007C16CD">
            <w:pPr>
              <w:jc w:val="left"/>
              <w:rPr>
                <w:sz w:val="16"/>
                <w:szCs w:val="16"/>
              </w:rPr>
            </w:pPr>
            <w:r w:rsidRPr="004B747D">
              <w:rPr>
                <w:sz w:val="16"/>
                <w:szCs w:val="16"/>
              </w:rPr>
              <w:t>Liquid</w:t>
            </w:r>
          </w:p>
        </w:tc>
        <w:tc>
          <w:tcPr>
            <w:tcW w:w="1560" w:type="dxa"/>
          </w:tcPr>
          <w:p w14:paraId="0F0858DA" w14:textId="53F59654" w:rsidR="000F6082" w:rsidRPr="004B747D" w:rsidRDefault="000F6082" w:rsidP="004B747D">
            <w:pPr>
              <w:jc w:val="left"/>
              <w:rPr>
                <w:sz w:val="16"/>
                <w:szCs w:val="16"/>
              </w:rPr>
            </w:pPr>
            <w:r w:rsidRPr="004B747D">
              <w:rPr>
                <w:sz w:val="16"/>
                <w:szCs w:val="16"/>
              </w:rPr>
              <w:t xml:space="preserve">In </w:t>
            </w:r>
            <w:r w:rsidR="00611CD6" w:rsidRPr="004B747D">
              <w:rPr>
                <w:sz w:val="16"/>
                <w:szCs w:val="16"/>
              </w:rPr>
              <w:t>cleaner’s</w:t>
            </w:r>
            <w:r w:rsidRPr="004B747D">
              <w:rPr>
                <w:sz w:val="16"/>
                <w:szCs w:val="16"/>
              </w:rPr>
              <w:t xml:space="preserve"> cupboard under sink in laundry</w:t>
            </w:r>
          </w:p>
        </w:tc>
        <w:tc>
          <w:tcPr>
            <w:tcW w:w="1134" w:type="dxa"/>
          </w:tcPr>
          <w:p w14:paraId="4E455C5D" w14:textId="6B3A8815" w:rsidR="000F6082" w:rsidRPr="004B747D" w:rsidRDefault="00C866EB" w:rsidP="005511EE">
            <w:pPr>
              <w:pStyle w:val="ListParagraph"/>
              <w:numPr>
                <w:ilvl w:val="0"/>
                <w:numId w:val="25"/>
              </w:numPr>
              <w:ind w:right="40"/>
              <w:jc w:val="left"/>
              <w:rPr>
                <w:sz w:val="16"/>
                <w:szCs w:val="16"/>
              </w:rPr>
            </w:pPr>
            <w:r>
              <w:rPr>
                <w:sz w:val="16"/>
                <w:szCs w:val="16"/>
              </w:rPr>
              <w:t>l</w:t>
            </w:r>
            <w:r w:rsidR="000F6082" w:rsidRPr="004B747D">
              <w:rPr>
                <w:sz w:val="16"/>
                <w:szCs w:val="16"/>
              </w:rPr>
              <w:t>itre</w:t>
            </w:r>
          </w:p>
        </w:tc>
        <w:tc>
          <w:tcPr>
            <w:tcW w:w="1701" w:type="dxa"/>
          </w:tcPr>
          <w:p w14:paraId="55F54C54" w14:textId="631236A1" w:rsidR="000F6082" w:rsidRPr="004B747D" w:rsidRDefault="009F6707" w:rsidP="009F6707">
            <w:pPr>
              <w:jc w:val="left"/>
              <w:rPr>
                <w:sz w:val="16"/>
                <w:szCs w:val="16"/>
              </w:rPr>
            </w:pPr>
            <w:r w:rsidRPr="009F6707">
              <w:rPr>
                <w:sz w:val="16"/>
                <w:szCs w:val="16"/>
              </w:rPr>
              <w:t>Harmful if swallowed, skin burns and eye damage.</w:t>
            </w:r>
          </w:p>
        </w:tc>
      </w:tr>
      <w:tr w:rsidR="00C866EB" w:rsidRPr="00FA3360" w14:paraId="33FCFA69" w14:textId="77777777" w:rsidTr="00F8505E">
        <w:trPr>
          <w:gridAfter w:val="1"/>
          <w:wAfter w:w="33" w:type="dxa"/>
        </w:trPr>
        <w:tc>
          <w:tcPr>
            <w:tcW w:w="1389" w:type="dxa"/>
          </w:tcPr>
          <w:p w14:paraId="5C57E0FC" w14:textId="3331490C" w:rsidR="00FA3360" w:rsidRPr="00C45322" w:rsidRDefault="00FA3360" w:rsidP="00F8505E">
            <w:pPr>
              <w:jc w:val="left"/>
              <w:rPr>
                <w:sz w:val="16"/>
                <w:szCs w:val="16"/>
              </w:rPr>
            </w:pPr>
            <w:r w:rsidRPr="00C45322">
              <w:rPr>
                <w:sz w:val="16"/>
                <w:szCs w:val="16"/>
              </w:rPr>
              <w:t>13</w:t>
            </w:r>
            <w:r w:rsidR="004B747D">
              <w:rPr>
                <w:sz w:val="16"/>
                <w:szCs w:val="16"/>
              </w:rPr>
              <w:t>)</w:t>
            </w:r>
          </w:p>
          <w:p w14:paraId="03AA1C60" w14:textId="28ABA7FA" w:rsidR="000F6082" w:rsidRPr="00C45322" w:rsidRDefault="000F6082" w:rsidP="00F8505E">
            <w:pPr>
              <w:jc w:val="left"/>
              <w:rPr>
                <w:sz w:val="16"/>
                <w:szCs w:val="16"/>
              </w:rPr>
            </w:pPr>
            <w:r w:rsidRPr="00C45322">
              <w:rPr>
                <w:sz w:val="16"/>
                <w:szCs w:val="16"/>
              </w:rPr>
              <w:t>Challenge Fresh and Clean</w:t>
            </w:r>
          </w:p>
          <w:p w14:paraId="300F352A" w14:textId="77777777" w:rsidR="000F6082" w:rsidRPr="00C45322" w:rsidRDefault="000F6082" w:rsidP="00F8505E">
            <w:pPr>
              <w:jc w:val="left"/>
              <w:rPr>
                <w:sz w:val="16"/>
                <w:szCs w:val="16"/>
              </w:rPr>
            </w:pPr>
            <w:r w:rsidRPr="00C45322">
              <w:rPr>
                <w:sz w:val="16"/>
                <w:szCs w:val="16"/>
              </w:rPr>
              <w:t>DOR Cleaners substance.</w:t>
            </w:r>
          </w:p>
        </w:tc>
        <w:tc>
          <w:tcPr>
            <w:tcW w:w="1392" w:type="dxa"/>
          </w:tcPr>
          <w:p w14:paraId="52775F21" w14:textId="77777777" w:rsidR="000F6082" w:rsidRPr="00C45322" w:rsidRDefault="000F6082" w:rsidP="00EA4F98">
            <w:pPr>
              <w:rPr>
                <w:rFonts w:cs="Arial"/>
                <w:color w:val="282425"/>
                <w:sz w:val="16"/>
                <w:szCs w:val="16"/>
                <w:shd w:val="clear" w:color="auto" w:fill="FFFFFF"/>
              </w:rPr>
            </w:pPr>
            <w:r w:rsidRPr="00C45322">
              <w:rPr>
                <w:rFonts w:cs="Arial"/>
                <w:color w:val="282425"/>
                <w:sz w:val="16"/>
                <w:szCs w:val="16"/>
                <w:shd w:val="clear" w:color="auto" w:fill="FFFFFF"/>
              </w:rPr>
              <w:t>HSR002530</w:t>
            </w:r>
          </w:p>
        </w:tc>
        <w:tc>
          <w:tcPr>
            <w:tcW w:w="1296" w:type="dxa"/>
          </w:tcPr>
          <w:p w14:paraId="48894AC8" w14:textId="77777777" w:rsidR="000F6082" w:rsidRPr="00C45322" w:rsidRDefault="000F6082" w:rsidP="00F8505E">
            <w:pPr>
              <w:jc w:val="left"/>
              <w:rPr>
                <w:rFonts w:cs="Arial"/>
                <w:color w:val="282425"/>
                <w:sz w:val="16"/>
                <w:szCs w:val="16"/>
                <w:shd w:val="clear" w:color="auto" w:fill="FFFFFF"/>
              </w:rPr>
            </w:pPr>
            <w:r w:rsidRPr="00C45322">
              <w:rPr>
                <w:rFonts w:cs="Arial"/>
                <w:color w:val="282425"/>
                <w:sz w:val="16"/>
                <w:szCs w:val="16"/>
                <w:shd w:val="clear" w:color="auto" w:fill="FFFFFF"/>
              </w:rPr>
              <w:t>6.1E, 6.3A, 6.4A, 6.5A, 6.5B, 6.9B, 9.1C</w:t>
            </w:r>
          </w:p>
        </w:tc>
        <w:tc>
          <w:tcPr>
            <w:tcW w:w="1134" w:type="dxa"/>
          </w:tcPr>
          <w:p w14:paraId="5606B3AC" w14:textId="77777777" w:rsidR="000F6082" w:rsidRPr="00C45322" w:rsidRDefault="000F6082" w:rsidP="004A7C65">
            <w:pPr>
              <w:jc w:val="left"/>
              <w:rPr>
                <w:sz w:val="16"/>
                <w:szCs w:val="16"/>
              </w:rPr>
            </w:pPr>
            <w:r w:rsidRPr="00C45322">
              <w:rPr>
                <w:sz w:val="16"/>
                <w:szCs w:val="16"/>
              </w:rPr>
              <w:t>31/08/21</w:t>
            </w:r>
          </w:p>
        </w:tc>
        <w:tc>
          <w:tcPr>
            <w:tcW w:w="2835" w:type="dxa"/>
          </w:tcPr>
          <w:p w14:paraId="5A279F3B" w14:textId="77777777" w:rsidR="000F6082" w:rsidRPr="00C45322" w:rsidRDefault="000F6082" w:rsidP="00F8505E">
            <w:pPr>
              <w:shd w:val="clear" w:color="auto" w:fill="FFFFFF"/>
              <w:jc w:val="left"/>
              <w:textAlignment w:val="baseline"/>
              <w:rPr>
                <w:rFonts w:cs="Arial"/>
                <w:color w:val="444444"/>
                <w:sz w:val="16"/>
                <w:szCs w:val="16"/>
                <w:lang w:eastAsia="en-NZ"/>
              </w:rPr>
            </w:pPr>
            <w:r w:rsidRPr="00C45322">
              <w:rPr>
                <w:rFonts w:cs="Arial"/>
                <w:color w:val="444444"/>
                <w:sz w:val="16"/>
                <w:szCs w:val="16"/>
                <w:lang w:eastAsia="en-NZ"/>
              </w:rPr>
              <w:t>nil</w:t>
            </w:r>
          </w:p>
        </w:tc>
        <w:tc>
          <w:tcPr>
            <w:tcW w:w="945" w:type="dxa"/>
          </w:tcPr>
          <w:p w14:paraId="3D147ACB" w14:textId="3B76BD10" w:rsidR="000F6082" w:rsidRPr="004B747D" w:rsidRDefault="000F6082" w:rsidP="007C16CD">
            <w:pPr>
              <w:jc w:val="left"/>
              <w:rPr>
                <w:sz w:val="16"/>
                <w:szCs w:val="16"/>
              </w:rPr>
            </w:pPr>
            <w:r w:rsidRPr="004B747D">
              <w:rPr>
                <w:sz w:val="16"/>
                <w:szCs w:val="16"/>
              </w:rPr>
              <w:t xml:space="preserve">5 </w:t>
            </w:r>
            <w:r w:rsidR="00611CD6" w:rsidRPr="004B747D">
              <w:rPr>
                <w:sz w:val="16"/>
                <w:szCs w:val="16"/>
              </w:rPr>
              <w:t>litres</w:t>
            </w:r>
          </w:p>
        </w:tc>
        <w:tc>
          <w:tcPr>
            <w:tcW w:w="945" w:type="dxa"/>
          </w:tcPr>
          <w:p w14:paraId="55B787D9" w14:textId="77777777" w:rsidR="000F6082" w:rsidRPr="004B747D" w:rsidRDefault="000F6082" w:rsidP="007C16CD">
            <w:pPr>
              <w:jc w:val="left"/>
              <w:rPr>
                <w:sz w:val="16"/>
                <w:szCs w:val="16"/>
              </w:rPr>
            </w:pPr>
            <w:r w:rsidRPr="004B747D">
              <w:rPr>
                <w:sz w:val="16"/>
                <w:szCs w:val="16"/>
              </w:rPr>
              <w:t>Closed</w:t>
            </w:r>
          </w:p>
        </w:tc>
        <w:tc>
          <w:tcPr>
            <w:tcW w:w="945" w:type="dxa"/>
          </w:tcPr>
          <w:p w14:paraId="7CE38252" w14:textId="77777777" w:rsidR="000F6082" w:rsidRPr="004B747D" w:rsidRDefault="000F6082" w:rsidP="007C16CD">
            <w:pPr>
              <w:jc w:val="left"/>
              <w:rPr>
                <w:sz w:val="16"/>
                <w:szCs w:val="16"/>
              </w:rPr>
            </w:pPr>
            <w:r w:rsidRPr="004B747D">
              <w:rPr>
                <w:sz w:val="16"/>
                <w:szCs w:val="16"/>
              </w:rPr>
              <w:t>Liquid</w:t>
            </w:r>
          </w:p>
        </w:tc>
        <w:tc>
          <w:tcPr>
            <w:tcW w:w="1560" w:type="dxa"/>
          </w:tcPr>
          <w:p w14:paraId="3F0B729C" w14:textId="5D4515A1" w:rsidR="000F6082" w:rsidRPr="004B747D" w:rsidRDefault="000F6082" w:rsidP="004B747D">
            <w:pPr>
              <w:jc w:val="left"/>
              <w:rPr>
                <w:sz w:val="16"/>
                <w:szCs w:val="16"/>
              </w:rPr>
            </w:pPr>
            <w:r w:rsidRPr="004B747D">
              <w:rPr>
                <w:sz w:val="16"/>
                <w:szCs w:val="16"/>
              </w:rPr>
              <w:t xml:space="preserve">In </w:t>
            </w:r>
            <w:r w:rsidR="00611CD6" w:rsidRPr="004B747D">
              <w:rPr>
                <w:sz w:val="16"/>
                <w:szCs w:val="16"/>
              </w:rPr>
              <w:t>cleaner’s</w:t>
            </w:r>
            <w:r w:rsidRPr="004B747D">
              <w:rPr>
                <w:sz w:val="16"/>
                <w:szCs w:val="16"/>
              </w:rPr>
              <w:t xml:space="preserve"> cupboard under sink in laundry</w:t>
            </w:r>
          </w:p>
        </w:tc>
        <w:tc>
          <w:tcPr>
            <w:tcW w:w="1134" w:type="dxa"/>
          </w:tcPr>
          <w:p w14:paraId="35389706" w14:textId="5F5BAC01" w:rsidR="000F6082" w:rsidRPr="004B747D" w:rsidRDefault="00C866EB" w:rsidP="005511EE">
            <w:pPr>
              <w:pStyle w:val="ListParagraph"/>
              <w:numPr>
                <w:ilvl w:val="0"/>
                <w:numId w:val="26"/>
              </w:numPr>
              <w:jc w:val="left"/>
              <w:rPr>
                <w:sz w:val="16"/>
                <w:szCs w:val="16"/>
              </w:rPr>
            </w:pPr>
            <w:r>
              <w:rPr>
                <w:sz w:val="16"/>
                <w:szCs w:val="16"/>
              </w:rPr>
              <w:t>l</w:t>
            </w:r>
            <w:r w:rsidR="000F6082" w:rsidRPr="004B747D">
              <w:rPr>
                <w:sz w:val="16"/>
                <w:szCs w:val="16"/>
              </w:rPr>
              <w:t>itre</w:t>
            </w:r>
          </w:p>
        </w:tc>
        <w:tc>
          <w:tcPr>
            <w:tcW w:w="1701" w:type="dxa"/>
          </w:tcPr>
          <w:p w14:paraId="57069E8A" w14:textId="2207EE53" w:rsidR="000F6082" w:rsidRPr="004B747D" w:rsidRDefault="009F6707" w:rsidP="009F6707">
            <w:pPr>
              <w:jc w:val="left"/>
              <w:rPr>
                <w:sz w:val="16"/>
                <w:szCs w:val="16"/>
              </w:rPr>
            </w:pPr>
            <w:r w:rsidRPr="009F6707">
              <w:rPr>
                <w:sz w:val="16"/>
                <w:szCs w:val="16"/>
              </w:rPr>
              <w:t>Harmful if swallowed, skin burns and eye damage.</w:t>
            </w:r>
          </w:p>
        </w:tc>
      </w:tr>
      <w:tr w:rsidR="007C16CD" w:rsidRPr="00FA3360" w14:paraId="7047CF25" w14:textId="77777777" w:rsidTr="00F8505E">
        <w:trPr>
          <w:gridAfter w:val="1"/>
          <w:wAfter w:w="33" w:type="dxa"/>
        </w:trPr>
        <w:tc>
          <w:tcPr>
            <w:tcW w:w="1389" w:type="dxa"/>
          </w:tcPr>
          <w:p w14:paraId="18ABDEDB" w14:textId="04CC1E17" w:rsidR="00FA3360" w:rsidRPr="00C45322" w:rsidRDefault="00FA3360" w:rsidP="00F8505E">
            <w:pPr>
              <w:jc w:val="left"/>
              <w:rPr>
                <w:sz w:val="16"/>
                <w:szCs w:val="16"/>
              </w:rPr>
            </w:pPr>
            <w:r w:rsidRPr="00C45322">
              <w:rPr>
                <w:sz w:val="16"/>
                <w:szCs w:val="16"/>
              </w:rPr>
              <w:t>14</w:t>
            </w:r>
            <w:r w:rsidR="004B747D">
              <w:rPr>
                <w:sz w:val="16"/>
                <w:szCs w:val="16"/>
              </w:rPr>
              <w:t>)</w:t>
            </w:r>
          </w:p>
          <w:p w14:paraId="0B1F65AA" w14:textId="24382338" w:rsidR="000F6082" w:rsidRPr="00C45322" w:rsidRDefault="000F6082" w:rsidP="00F8505E">
            <w:pPr>
              <w:jc w:val="left"/>
              <w:rPr>
                <w:sz w:val="16"/>
                <w:szCs w:val="16"/>
              </w:rPr>
            </w:pPr>
            <w:r w:rsidRPr="00C45322">
              <w:rPr>
                <w:sz w:val="16"/>
                <w:szCs w:val="16"/>
              </w:rPr>
              <w:t>Splash Alpine</w:t>
            </w:r>
          </w:p>
          <w:p w14:paraId="4E8BE43A" w14:textId="77777777" w:rsidR="000F6082" w:rsidRPr="00C45322" w:rsidRDefault="000F6082" w:rsidP="00F8505E">
            <w:pPr>
              <w:jc w:val="left"/>
              <w:rPr>
                <w:sz w:val="16"/>
                <w:szCs w:val="16"/>
              </w:rPr>
            </w:pPr>
            <w:r w:rsidRPr="00C45322">
              <w:rPr>
                <w:sz w:val="16"/>
                <w:szCs w:val="16"/>
              </w:rPr>
              <w:t>DOR Cleaners substance. Unable to find numbers on SDS so can’t add to hazard calculator</w:t>
            </w:r>
          </w:p>
        </w:tc>
        <w:tc>
          <w:tcPr>
            <w:tcW w:w="1392" w:type="dxa"/>
          </w:tcPr>
          <w:p w14:paraId="67BF6B1F" w14:textId="77777777" w:rsidR="000F6082" w:rsidRPr="00C45322" w:rsidRDefault="000F6082" w:rsidP="00EA4F98">
            <w:pPr>
              <w:rPr>
                <w:rFonts w:cs="Arial"/>
                <w:color w:val="282425"/>
                <w:sz w:val="16"/>
                <w:szCs w:val="16"/>
                <w:shd w:val="clear" w:color="auto" w:fill="FFFFFF"/>
              </w:rPr>
            </w:pPr>
          </w:p>
        </w:tc>
        <w:tc>
          <w:tcPr>
            <w:tcW w:w="1296" w:type="dxa"/>
          </w:tcPr>
          <w:p w14:paraId="357D6D3D" w14:textId="77777777" w:rsidR="000F6082" w:rsidRPr="00C45322" w:rsidRDefault="000F6082" w:rsidP="00EA4F98">
            <w:pPr>
              <w:rPr>
                <w:rFonts w:cs="Arial"/>
                <w:color w:val="282425"/>
                <w:sz w:val="16"/>
                <w:szCs w:val="16"/>
                <w:shd w:val="clear" w:color="auto" w:fill="FFFFFF"/>
              </w:rPr>
            </w:pPr>
          </w:p>
        </w:tc>
        <w:tc>
          <w:tcPr>
            <w:tcW w:w="1134" w:type="dxa"/>
          </w:tcPr>
          <w:p w14:paraId="27D482FF" w14:textId="77777777" w:rsidR="000F6082" w:rsidRPr="00C45322" w:rsidRDefault="000F6082" w:rsidP="004A7C65">
            <w:pPr>
              <w:jc w:val="left"/>
              <w:rPr>
                <w:sz w:val="16"/>
                <w:szCs w:val="16"/>
              </w:rPr>
            </w:pPr>
            <w:r w:rsidRPr="00C45322">
              <w:rPr>
                <w:sz w:val="16"/>
                <w:szCs w:val="16"/>
              </w:rPr>
              <w:t>Sept 2016 out of date</w:t>
            </w:r>
          </w:p>
        </w:tc>
        <w:tc>
          <w:tcPr>
            <w:tcW w:w="2835" w:type="dxa"/>
          </w:tcPr>
          <w:p w14:paraId="1EB22F34" w14:textId="77777777" w:rsidR="000F6082" w:rsidRPr="00C45322" w:rsidRDefault="000F6082" w:rsidP="00F8505E">
            <w:pPr>
              <w:shd w:val="clear" w:color="auto" w:fill="FFFFFF"/>
              <w:jc w:val="left"/>
              <w:textAlignment w:val="baseline"/>
              <w:rPr>
                <w:rFonts w:cs="Arial"/>
                <w:color w:val="444444"/>
                <w:sz w:val="16"/>
                <w:szCs w:val="16"/>
                <w:lang w:eastAsia="en-NZ"/>
              </w:rPr>
            </w:pPr>
            <w:r w:rsidRPr="00C45322">
              <w:rPr>
                <w:rFonts w:cs="Arial"/>
                <w:color w:val="444444"/>
                <w:sz w:val="16"/>
                <w:szCs w:val="16"/>
                <w:lang w:eastAsia="en-NZ"/>
              </w:rPr>
              <w:t>nil</w:t>
            </w:r>
          </w:p>
        </w:tc>
        <w:tc>
          <w:tcPr>
            <w:tcW w:w="945" w:type="dxa"/>
          </w:tcPr>
          <w:p w14:paraId="34C9AB11" w14:textId="23BB6626" w:rsidR="000F6082" w:rsidRPr="004B747D" w:rsidRDefault="000F6082" w:rsidP="007C16CD">
            <w:pPr>
              <w:jc w:val="left"/>
              <w:rPr>
                <w:sz w:val="16"/>
                <w:szCs w:val="16"/>
              </w:rPr>
            </w:pPr>
            <w:r w:rsidRPr="004B747D">
              <w:rPr>
                <w:sz w:val="16"/>
                <w:szCs w:val="16"/>
              </w:rPr>
              <w:t xml:space="preserve">5 </w:t>
            </w:r>
            <w:r w:rsidR="00611CD6" w:rsidRPr="004B747D">
              <w:rPr>
                <w:sz w:val="16"/>
                <w:szCs w:val="16"/>
              </w:rPr>
              <w:t>litres</w:t>
            </w:r>
          </w:p>
        </w:tc>
        <w:tc>
          <w:tcPr>
            <w:tcW w:w="945" w:type="dxa"/>
          </w:tcPr>
          <w:p w14:paraId="37B48876" w14:textId="77777777" w:rsidR="000F6082" w:rsidRPr="004B747D" w:rsidRDefault="000F6082" w:rsidP="007C16CD">
            <w:pPr>
              <w:jc w:val="left"/>
              <w:rPr>
                <w:sz w:val="16"/>
                <w:szCs w:val="16"/>
              </w:rPr>
            </w:pPr>
            <w:r w:rsidRPr="004B747D">
              <w:rPr>
                <w:sz w:val="16"/>
                <w:szCs w:val="16"/>
              </w:rPr>
              <w:t>Closed</w:t>
            </w:r>
          </w:p>
        </w:tc>
        <w:tc>
          <w:tcPr>
            <w:tcW w:w="945" w:type="dxa"/>
          </w:tcPr>
          <w:p w14:paraId="23E3F62E" w14:textId="77777777" w:rsidR="000F6082" w:rsidRPr="004B747D" w:rsidRDefault="000F6082" w:rsidP="007C16CD">
            <w:pPr>
              <w:jc w:val="left"/>
              <w:rPr>
                <w:sz w:val="16"/>
                <w:szCs w:val="16"/>
              </w:rPr>
            </w:pPr>
            <w:r w:rsidRPr="004B747D">
              <w:rPr>
                <w:sz w:val="16"/>
                <w:szCs w:val="16"/>
              </w:rPr>
              <w:t>Liquid</w:t>
            </w:r>
          </w:p>
        </w:tc>
        <w:tc>
          <w:tcPr>
            <w:tcW w:w="1560" w:type="dxa"/>
          </w:tcPr>
          <w:p w14:paraId="7B67F7FB" w14:textId="3C00DE44" w:rsidR="000F6082" w:rsidRPr="004B747D" w:rsidRDefault="000F6082" w:rsidP="004B747D">
            <w:pPr>
              <w:jc w:val="left"/>
              <w:rPr>
                <w:sz w:val="16"/>
                <w:szCs w:val="16"/>
              </w:rPr>
            </w:pPr>
            <w:r w:rsidRPr="004B747D">
              <w:rPr>
                <w:sz w:val="16"/>
                <w:szCs w:val="16"/>
              </w:rPr>
              <w:t xml:space="preserve">In </w:t>
            </w:r>
            <w:r w:rsidR="00611CD6" w:rsidRPr="004B747D">
              <w:rPr>
                <w:sz w:val="16"/>
                <w:szCs w:val="16"/>
              </w:rPr>
              <w:t>cleaner’s</w:t>
            </w:r>
            <w:r w:rsidRPr="004B747D">
              <w:rPr>
                <w:sz w:val="16"/>
                <w:szCs w:val="16"/>
              </w:rPr>
              <w:t xml:space="preserve"> cupboard under sink in laundry</w:t>
            </w:r>
          </w:p>
        </w:tc>
        <w:tc>
          <w:tcPr>
            <w:tcW w:w="1134" w:type="dxa"/>
          </w:tcPr>
          <w:p w14:paraId="5EA15E01" w14:textId="3E8E7977" w:rsidR="000F6082" w:rsidRPr="004B747D" w:rsidRDefault="00C866EB" w:rsidP="005511EE">
            <w:pPr>
              <w:pStyle w:val="ListParagraph"/>
              <w:numPr>
                <w:ilvl w:val="0"/>
                <w:numId w:val="27"/>
              </w:numPr>
              <w:jc w:val="left"/>
              <w:rPr>
                <w:sz w:val="16"/>
                <w:szCs w:val="16"/>
              </w:rPr>
            </w:pPr>
            <w:r>
              <w:rPr>
                <w:sz w:val="16"/>
                <w:szCs w:val="16"/>
              </w:rPr>
              <w:t>l</w:t>
            </w:r>
            <w:r w:rsidR="000F6082" w:rsidRPr="004B747D">
              <w:rPr>
                <w:sz w:val="16"/>
                <w:szCs w:val="16"/>
              </w:rPr>
              <w:t>itre</w:t>
            </w:r>
          </w:p>
        </w:tc>
        <w:tc>
          <w:tcPr>
            <w:tcW w:w="1701" w:type="dxa"/>
          </w:tcPr>
          <w:p w14:paraId="6FA03616" w14:textId="7511A4A5" w:rsidR="000F6082" w:rsidRPr="004B747D" w:rsidRDefault="009F6707" w:rsidP="009F6707">
            <w:pPr>
              <w:jc w:val="left"/>
              <w:rPr>
                <w:sz w:val="16"/>
                <w:szCs w:val="16"/>
              </w:rPr>
            </w:pPr>
            <w:r w:rsidRPr="004B747D">
              <w:rPr>
                <w:sz w:val="16"/>
                <w:szCs w:val="16"/>
              </w:rPr>
              <w:t>Harmful if swallowed, skin burns and eye damage.</w:t>
            </w:r>
          </w:p>
        </w:tc>
      </w:tr>
      <w:tr w:rsidR="004A7C65" w:rsidRPr="00FA3360" w14:paraId="7B1CD330" w14:textId="77777777" w:rsidTr="00F8505E">
        <w:trPr>
          <w:gridAfter w:val="1"/>
          <w:wAfter w:w="33" w:type="dxa"/>
        </w:trPr>
        <w:tc>
          <w:tcPr>
            <w:tcW w:w="1389" w:type="dxa"/>
          </w:tcPr>
          <w:p w14:paraId="7624BEEF" w14:textId="25AB0BD5" w:rsidR="00FA3360" w:rsidRPr="00C45322" w:rsidRDefault="00FA3360" w:rsidP="00FA3360">
            <w:pPr>
              <w:jc w:val="left"/>
              <w:rPr>
                <w:sz w:val="16"/>
                <w:szCs w:val="16"/>
              </w:rPr>
            </w:pPr>
            <w:r w:rsidRPr="00C45322">
              <w:rPr>
                <w:sz w:val="16"/>
                <w:szCs w:val="16"/>
              </w:rPr>
              <w:t>15</w:t>
            </w:r>
            <w:r w:rsidR="004B747D">
              <w:rPr>
                <w:sz w:val="16"/>
                <w:szCs w:val="16"/>
              </w:rPr>
              <w:t>)</w:t>
            </w:r>
          </w:p>
          <w:p w14:paraId="0DE2A0AD" w14:textId="246FF55D" w:rsidR="000F6082" w:rsidRPr="00C45322" w:rsidRDefault="000F6082" w:rsidP="00FA3360">
            <w:pPr>
              <w:jc w:val="left"/>
              <w:rPr>
                <w:sz w:val="16"/>
                <w:szCs w:val="16"/>
              </w:rPr>
            </w:pPr>
            <w:r w:rsidRPr="00C45322">
              <w:rPr>
                <w:sz w:val="16"/>
                <w:szCs w:val="16"/>
              </w:rPr>
              <w:t xml:space="preserve">CRC 808 silicone </w:t>
            </w:r>
          </w:p>
        </w:tc>
        <w:tc>
          <w:tcPr>
            <w:tcW w:w="1392" w:type="dxa"/>
          </w:tcPr>
          <w:p w14:paraId="4A3AC56B" w14:textId="77777777" w:rsidR="000F6082" w:rsidRPr="00C45322" w:rsidRDefault="000F6082" w:rsidP="00EA4F98">
            <w:pPr>
              <w:rPr>
                <w:rFonts w:cs="Arial"/>
                <w:color w:val="282425"/>
                <w:sz w:val="16"/>
                <w:szCs w:val="16"/>
                <w:shd w:val="clear" w:color="auto" w:fill="FFFFFF"/>
              </w:rPr>
            </w:pPr>
            <w:r w:rsidRPr="00C45322">
              <w:rPr>
                <w:rFonts w:cs="Arial"/>
                <w:color w:val="282425"/>
                <w:sz w:val="16"/>
                <w:szCs w:val="16"/>
                <w:shd w:val="clear" w:color="auto" w:fill="FFFFFF"/>
              </w:rPr>
              <w:t>HSR002515</w:t>
            </w:r>
          </w:p>
        </w:tc>
        <w:tc>
          <w:tcPr>
            <w:tcW w:w="1296" w:type="dxa"/>
          </w:tcPr>
          <w:p w14:paraId="4BB47908" w14:textId="77777777" w:rsidR="000F6082" w:rsidRPr="00C45322" w:rsidRDefault="000F6082" w:rsidP="00EA4F98">
            <w:pPr>
              <w:rPr>
                <w:rFonts w:cs="Arial"/>
                <w:color w:val="282425"/>
                <w:sz w:val="16"/>
                <w:szCs w:val="16"/>
                <w:shd w:val="clear" w:color="auto" w:fill="FFFFFF"/>
              </w:rPr>
            </w:pPr>
            <w:r w:rsidRPr="00C45322">
              <w:rPr>
                <w:rFonts w:cs="Arial"/>
                <w:color w:val="282425"/>
                <w:sz w:val="16"/>
                <w:szCs w:val="16"/>
                <w:shd w:val="clear" w:color="auto" w:fill="FFFFFF"/>
              </w:rPr>
              <w:t>Flammable,</w:t>
            </w:r>
          </w:p>
          <w:p w14:paraId="6593F59B" w14:textId="77777777" w:rsidR="000F6082" w:rsidRPr="00C45322" w:rsidRDefault="000F6082" w:rsidP="00EA4F98">
            <w:pPr>
              <w:rPr>
                <w:rFonts w:cs="Arial"/>
                <w:color w:val="282425"/>
                <w:sz w:val="16"/>
                <w:szCs w:val="16"/>
                <w:shd w:val="clear" w:color="auto" w:fill="FFFFFF"/>
              </w:rPr>
            </w:pPr>
            <w:r w:rsidRPr="00C45322">
              <w:rPr>
                <w:rFonts w:cs="Arial"/>
                <w:color w:val="282425"/>
                <w:sz w:val="16"/>
                <w:szCs w:val="16"/>
                <w:shd w:val="clear" w:color="auto" w:fill="FFFFFF"/>
              </w:rPr>
              <w:t>Could be toxic to environment.</w:t>
            </w:r>
          </w:p>
          <w:p w14:paraId="78422302" w14:textId="77777777" w:rsidR="000F6082" w:rsidRPr="00C45322" w:rsidRDefault="000F6082" w:rsidP="00EA4F98">
            <w:pPr>
              <w:rPr>
                <w:rFonts w:cs="Arial"/>
                <w:color w:val="282425"/>
                <w:sz w:val="16"/>
                <w:szCs w:val="16"/>
                <w:shd w:val="clear" w:color="auto" w:fill="FFFFFF"/>
              </w:rPr>
            </w:pPr>
            <w:r w:rsidRPr="00C45322">
              <w:rPr>
                <w:rFonts w:cs="Arial"/>
                <w:color w:val="282425"/>
                <w:sz w:val="16"/>
                <w:szCs w:val="16"/>
                <w:shd w:val="clear" w:color="auto" w:fill="FFFFFF"/>
              </w:rPr>
              <w:t>Moderate Hazard</w:t>
            </w:r>
          </w:p>
          <w:p w14:paraId="1C45EC8E" w14:textId="77777777" w:rsidR="000F6082" w:rsidRPr="00C45322" w:rsidRDefault="000F6082" w:rsidP="00EA4F98">
            <w:pPr>
              <w:rPr>
                <w:rFonts w:cs="Arial"/>
                <w:color w:val="282425"/>
                <w:sz w:val="16"/>
                <w:szCs w:val="16"/>
                <w:shd w:val="clear" w:color="auto" w:fill="FFFFFF"/>
              </w:rPr>
            </w:pPr>
            <w:r w:rsidRPr="00C45322">
              <w:rPr>
                <w:rFonts w:cs="Arial"/>
                <w:color w:val="282425"/>
                <w:sz w:val="16"/>
                <w:szCs w:val="16"/>
                <w:shd w:val="clear" w:color="auto" w:fill="FFFFFF"/>
              </w:rPr>
              <w:t>2.1.2A,</w:t>
            </w:r>
          </w:p>
          <w:p w14:paraId="4190BB8F" w14:textId="77777777" w:rsidR="000F6082" w:rsidRPr="00C45322" w:rsidRDefault="000F6082" w:rsidP="00EA4F98">
            <w:pPr>
              <w:rPr>
                <w:rFonts w:cs="Arial"/>
                <w:color w:val="282425"/>
                <w:sz w:val="16"/>
                <w:szCs w:val="16"/>
                <w:shd w:val="clear" w:color="auto" w:fill="FFFFFF"/>
              </w:rPr>
            </w:pPr>
            <w:r w:rsidRPr="00C45322">
              <w:rPr>
                <w:rFonts w:cs="Arial"/>
                <w:color w:val="282425"/>
                <w:sz w:val="16"/>
                <w:szCs w:val="16"/>
                <w:shd w:val="clear" w:color="auto" w:fill="FFFFFF"/>
              </w:rPr>
              <w:t>6.3A, 6/9B, 9.1B</w:t>
            </w:r>
          </w:p>
        </w:tc>
        <w:tc>
          <w:tcPr>
            <w:tcW w:w="1134" w:type="dxa"/>
          </w:tcPr>
          <w:p w14:paraId="68782AB9" w14:textId="77777777" w:rsidR="000F6082" w:rsidRPr="00C45322" w:rsidRDefault="000F6082" w:rsidP="004A7C65">
            <w:pPr>
              <w:jc w:val="left"/>
              <w:rPr>
                <w:sz w:val="16"/>
                <w:szCs w:val="16"/>
              </w:rPr>
            </w:pPr>
            <w:r w:rsidRPr="00C45322">
              <w:rPr>
                <w:sz w:val="16"/>
                <w:szCs w:val="16"/>
              </w:rPr>
              <w:t>05/07/23</w:t>
            </w:r>
          </w:p>
        </w:tc>
        <w:tc>
          <w:tcPr>
            <w:tcW w:w="2835" w:type="dxa"/>
          </w:tcPr>
          <w:p w14:paraId="650BE9E0" w14:textId="77777777" w:rsidR="000F6082" w:rsidRPr="00C45322" w:rsidRDefault="000F6082" w:rsidP="00F8505E">
            <w:pPr>
              <w:shd w:val="clear" w:color="auto" w:fill="FFFFFF"/>
              <w:jc w:val="left"/>
              <w:textAlignment w:val="baseline"/>
              <w:rPr>
                <w:rFonts w:cs="Arial"/>
                <w:color w:val="444444"/>
                <w:sz w:val="16"/>
                <w:szCs w:val="16"/>
                <w:lang w:eastAsia="en-NZ"/>
              </w:rPr>
            </w:pPr>
            <w:r w:rsidRPr="00C45322">
              <w:rPr>
                <w:rFonts w:cs="Arial"/>
                <w:color w:val="444444"/>
                <w:sz w:val="16"/>
                <w:szCs w:val="16"/>
                <w:lang w:eastAsia="en-NZ"/>
              </w:rPr>
              <w:t>Incompatible with:</w:t>
            </w:r>
          </w:p>
          <w:p w14:paraId="15181B15" w14:textId="77777777" w:rsidR="000F6082" w:rsidRPr="00C45322" w:rsidRDefault="000F6082" w:rsidP="004A7C65">
            <w:pPr>
              <w:spacing w:before="75"/>
              <w:jc w:val="left"/>
              <w:textAlignment w:val="baseline"/>
              <w:rPr>
                <w:rFonts w:cs="Arial"/>
                <w:color w:val="282425"/>
                <w:sz w:val="16"/>
                <w:szCs w:val="16"/>
                <w:lang w:eastAsia="en-NZ"/>
              </w:rPr>
            </w:pPr>
            <w:r w:rsidRPr="00C45322">
              <w:rPr>
                <w:rFonts w:cs="Arial"/>
                <w:color w:val="282425"/>
                <w:sz w:val="16"/>
                <w:szCs w:val="16"/>
                <w:lang w:eastAsia="en-NZ"/>
              </w:rPr>
              <w:t>Acetic acid &gt;80% aqueous solution</w:t>
            </w:r>
          </w:p>
          <w:p w14:paraId="58D3ACE6" w14:textId="77777777" w:rsidR="000F6082" w:rsidRPr="00C45322" w:rsidRDefault="000F6082" w:rsidP="004A7C65">
            <w:pPr>
              <w:jc w:val="left"/>
              <w:textAlignment w:val="baseline"/>
              <w:rPr>
                <w:rFonts w:cs="Arial"/>
                <w:color w:val="282425"/>
                <w:sz w:val="16"/>
                <w:szCs w:val="16"/>
                <w:lang w:eastAsia="en-NZ"/>
              </w:rPr>
            </w:pPr>
            <w:r w:rsidRPr="00C45322">
              <w:rPr>
                <w:rFonts w:cs="Arial"/>
                <w:color w:val="282425"/>
                <w:sz w:val="16"/>
                <w:szCs w:val="16"/>
                <w:lang w:eastAsia="en-NZ"/>
              </w:rPr>
              <w:t>Acene</w:t>
            </w:r>
          </w:p>
          <w:p w14:paraId="4B9CDD34" w14:textId="77777777" w:rsidR="000F6082" w:rsidRPr="00C45322" w:rsidRDefault="000F6082" w:rsidP="004A7C65">
            <w:pPr>
              <w:jc w:val="left"/>
              <w:textAlignment w:val="baseline"/>
              <w:rPr>
                <w:rFonts w:cs="Arial"/>
                <w:color w:val="282425"/>
                <w:sz w:val="16"/>
                <w:szCs w:val="16"/>
                <w:lang w:eastAsia="en-NZ"/>
              </w:rPr>
            </w:pPr>
            <w:r w:rsidRPr="00C45322">
              <w:rPr>
                <w:rFonts w:cs="Arial"/>
                <w:color w:val="282425"/>
                <w:sz w:val="16"/>
                <w:szCs w:val="16"/>
                <w:lang w:eastAsia="en-NZ"/>
              </w:rPr>
              <w:t>Cutan-1-Propanol</w:t>
            </w:r>
          </w:p>
          <w:p w14:paraId="5BDEF213" w14:textId="77777777" w:rsidR="000F6082" w:rsidRPr="00C45322" w:rsidRDefault="000F6082" w:rsidP="004A7C65">
            <w:pPr>
              <w:jc w:val="left"/>
              <w:textAlignment w:val="baseline"/>
              <w:rPr>
                <w:rFonts w:cs="Arial"/>
                <w:color w:val="282425"/>
                <w:sz w:val="16"/>
                <w:szCs w:val="16"/>
                <w:lang w:eastAsia="en-NZ"/>
              </w:rPr>
            </w:pPr>
            <w:r w:rsidRPr="00C45322">
              <w:rPr>
                <w:rFonts w:cs="Arial"/>
                <w:color w:val="282425"/>
                <w:sz w:val="16"/>
                <w:szCs w:val="16"/>
                <w:lang w:eastAsia="en-NZ"/>
              </w:rPr>
              <w:t>Hydrogen peroxide, 20 - 60% aqueous solution</w:t>
            </w:r>
          </w:p>
          <w:p w14:paraId="12F9A91C" w14:textId="77777777" w:rsidR="000F6082" w:rsidRPr="00C45322" w:rsidRDefault="000F6082" w:rsidP="004A7C65">
            <w:pPr>
              <w:jc w:val="left"/>
              <w:textAlignment w:val="baseline"/>
              <w:rPr>
                <w:rFonts w:cs="Arial"/>
                <w:color w:val="282425"/>
                <w:sz w:val="16"/>
                <w:szCs w:val="16"/>
                <w:lang w:eastAsia="en-NZ"/>
              </w:rPr>
            </w:pPr>
            <w:r w:rsidRPr="00C45322">
              <w:rPr>
                <w:rFonts w:cs="Arial"/>
                <w:color w:val="282425"/>
                <w:sz w:val="16"/>
                <w:szCs w:val="16"/>
                <w:lang w:eastAsia="en-NZ"/>
              </w:rPr>
              <w:t>Isopropanol</w:t>
            </w:r>
          </w:p>
          <w:p w14:paraId="0ED9415C" w14:textId="77777777" w:rsidR="000F6082" w:rsidRPr="00C45322" w:rsidRDefault="000F6082" w:rsidP="004A7C65">
            <w:pPr>
              <w:jc w:val="left"/>
              <w:textAlignment w:val="baseline"/>
              <w:rPr>
                <w:rFonts w:cs="Arial"/>
                <w:color w:val="282425"/>
                <w:sz w:val="16"/>
                <w:szCs w:val="16"/>
                <w:lang w:eastAsia="en-NZ"/>
              </w:rPr>
            </w:pPr>
            <w:r w:rsidRPr="00C45322">
              <w:rPr>
                <w:rFonts w:cs="Arial"/>
                <w:color w:val="282425"/>
                <w:sz w:val="16"/>
                <w:szCs w:val="16"/>
                <w:lang w:eastAsia="en-NZ"/>
              </w:rPr>
              <w:t>Methanol</w:t>
            </w:r>
          </w:p>
          <w:p w14:paraId="3FAD2403" w14:textId="77777777" w:rsidR="000F6082" w:rsidRPr="00C45322" w:rsidRDefault="000F6082" w:rsidP="004A7C65">
            <w:pPr>
              <w:jc w:val="left"/>
              <w:textAlignment w:val="baseline"/>
              <w:rPr>
                <w:rFonts w:cs="Arial"/>
                <w:color w:val="282425"/>
                <w:sz w:val="16"/>
                <w:szCs w:val="16"/>
                <w:lang w:eastAsia="en-NZ"/>
              </w:rPr>
            </w:pPr>
            <w:r w:rsidRPr="00C45322">
              <w:rPr>
                <w:rFonts w:cs="Arial"/>
                <w:color w:val="282425"/>
                <w:sz w:val="16"/>
                <w:szCs w:val="16"/>
                <w:lang w:eastAsia="en-NZ"/>
              </w:rPr>
              <w:t>Oxygen Cylinder</w:t>
            </w:r>
          </w:p>
          <w:p w14:paraId="704B6CC4" w14:textId="77777777" w:rsidR="000F6082" w:rsidRPr="00C45322" w:rsidRDefault="000F6082" w:rsidP="004A7C65">
            <w:pPr>
              <w:jc w:val="left"/>
              <w:textAlignment w:val="baseline"/>
              <w:rPr>
                <w:rFonts w:cs="Arial"/>
                <w:color w:val="282425"/>
                <w:sz w:val="16"/>
                <w:szCs w:val="16"/>
                <w:lang w:eastAsia="en-NZ"/>
              </w:rPr>
            </w:pPr>
            <w:r w:rsidRPr="00C45322">
              <w:rPr>
                <w:rFonts w:cs="Arial"/>
                <w:color w:val="282425"/>
                <w:sz w:val="16"/>
                <w:szCs w:val="16"/>
                <w:lang w:eastAsia="en-NZ"/>
              </w:rPr>
              <w:t>Silver nitrite</w:t>
            </w:r>
          </w:p>
          <w:p w14:paraId="2E9AB878" w14:textId="5AA3EA27" w:rsidR="000F6082" w:rsidRPr="00C866EB" w:rsidRDefault="000F6082" w:rsidP="00C866EB">
            <w:pPr>
              <w:jc w:val="left"/>
              <w:textAlignment w:val="baseline"/>
              <w:rPr>
                <w:rFonts w:cs="Arial"/>
                <w:color w:val="282425"/>
                <w:sz w:val="16"/>
                <w:szCs w:val="16"/>
                <w:lang w:eastAsia="en-NZ"/>
              </w:rPr>
            </w:pPr>
            <w:proofErr w:type="spellStart"/>
            <w:r w:rsidRPr="00C45322">
              <w:rPr>
                <w:rFonts w:cs="Arial"/>
                <w:color w:val="282425"/>
                <w:sz w:val="16"/>
                <w:szCs w:val="16"/>
                <w:lang w:eastAsia="en-NZ"/>
              </w:rPr>
              <w:t>Microshield</w:t>
            </w:r>
            <w:proofErr w:type="spellEnd"/>
            <w:r w:rsidRPr="00C45322">
              <w:rPr>
                <w:rFonts w:cs="Arial"/>
                <w:color w:val="282425"/>
                <w:sz w:val="16"/>
                <w:szCs w:val="16"/>
                <w:lang w:eastAsia="en-NZ"/>
              </w:rPr>
              <w:t xml:space="preserve"> hand gel with Ethanol</w:t>
            </w:r>
          </w:p>
        </w:tc>
        <w:tc>
          <w:tcPr>
            <w:tcW w:w="945" w:type="dxa"/>
          </w:tcPr>
          <w:p w14:paraId="00A3904A" w14:textId="77777777" w:rsidR="000F6082" w:rsidRPr="004B747D" w:rsidRDefault="000F6082" w:rsidP="007C16CD">
            <w:pPr>
              <w:jc w:val="left"/>
              <w:rPr>
                <w:sz w:val="16"/>
                <w:szCs w:val="16"/>
              </w:rPr>
            </w:pPr>
            <w:r w:rsidRPr="004B747D">
              <w:rPr>
                <w:sz w:val="16"/>
                <w:szCs w:val="16"/>
              </w:rPr>
              <w:t>500ml</w:t>
            </w:r>
          </w:p>
        </w:tc>
        <w:tc>
          <w:tcPr>
            <w:tcW w:w="945" w:type="dxa"/>
          </w:tcPr>
          <w:p w14:paraId="1DE31F4E" w14:textId="77777777" w:rsidR="000F6082" w:rsidRPr="004B747D" w:rsidRDefault="000F6082" w:rsidP="007C16CD">
            <w:pPr>
              <w:jc w:val="left"/>
              <w:rPr>
                <w:sz w:val="16"/>
                <w:szCs w:val="16"/>
              </w:rPr>
            </w:pPr>
            <w:r w:rsidRPr="004B747D">
              <w:rPr>
                <w:sz w:val="16"/>
                <w:szCs w:val="16"/>
              </w:rPr>
              <w:t>closed</w:t>
            </w:r>
          </w:p>
        </w:tc>
        <w:tc>
          <w:tcPr>
            <w:tcW w:w="945" w:type="dxa"/>
          </w:tcPr>
          <w:p w14:paraId="2D34C490" w14:textId="77777777" w:rsidR="000F6082" w:rsidRPr="004B747D" w:rsidRDefault="000F6082" w:rsidP="007C16CD">
            <w:pPr>
              <w:jc w:val="left"/>
              <w:rPr>
                <w:sz w:val="16"/>
                <w:szCs w:val="16"/>
              </w:rPr>
            </w:pPr>
            <w:r w:rsidRPr="004B747D">
              <w:rPr>
                <w:sz w:val="16"/>
                <w:szCs w:val="16"/>
              </w:rPr>
              <w:t>Aerosol</w:t>
            </w:r>
          </w:p>
        </w:tc>
        <w:tc>
          <w:tcPr>
            <w:tcW w:w="1560" w:type="dxa"/>
          </w:tcPr>
          <w:p w14:paraId="5C658364" w14:textId="77777777" w:rsidR="000F6082" w:rsidRPr="004B747D" w:rsidRDefault="000F6082" w:rsidP="004B747D">
            <w:pPr>
              <w:jc w:val="left"/>
              <w:rPr>
                <w:sz w:val="16"/>
                <w:szCs w:val="16"/>
              </w:rPr>
            </w:pPr>
            <w:r w:rsidRPr="004B747D">
              <w:rPr>
                <w:sz w:val="16"/>
                <w:szCs w:val="16"/>
              </w:rPr>
              <w:t>IN cupboard above laundry sink</w:t>
            </w:r>
          </w:p>
        </w:tc>
        <w:tc>
          <w:tcPr>
            <w:tcW w:w="1134" w:type="dxa"/>
          </w:tcPr>
          <w:p w14:paraId="3D6E88EE" w14:textId="6CDC93FA" w:rsidR="000F6082" w:rsidRPr="004B747D" w:rsidRDefault="000F6082" w:rsidP="00EA4F98">
            <w:pPr>
              <w:rPr>
                <w:sz w:val="16"/>
                <w:szCs w:val="16"/>
              </w:rPr>
            </w:pPr>
            <w:r w:rsidRPr="004B747D">
              <w:rPr>
                <w:sz w:val="16"/>
                <w:szCs w:val="16"/>
              </w:rPr>
              <w:t>1000</w:t>
            </w:r>
            <w:r w:rsidR="00611CD6">
              <w:rPr>
                <w:sz w:val="16"/>
                <w:szCs w:val="16"/>
              </w:rPr>
              <w:t>m</w:t>
            </w:r>
            <w:r w:rsidRPr="004B747D">
              <w:rPr>
                <w:sz w:val="16"/>
                <w:szCs w:val="16"/>
              </w:rPr>
              <w:t>l</w:t>
            </w:r>
          </w:p>
        </w:tc>
        <w:tc>
          <w:tcPr>
            <w:tcW w:w="1701" w:type="dxa"/>
          </w:tcPr>
          <w:p w14:paraId="5487DC57" w14:textId="77777777" w:rsidR="000F6082" w:rsidRPr="004B747D" w:rsidRDefault="000F6082" w:rsidP="004E2F4B">
            <w:pPr>
              <w:jc w:val="left"/>
              <w:rPr>
                <w:sz w:val="16"/>
                <w:szCs w:val="16"/>
              </w:rPr>
            </w:pPr>
            <w:r w:rsidRPr="004B747D">
              <w:rPr>
                <w:sz w:val="16"/>
                <w:szCs w:val="16"/>
              </w:rPr>
              <w:t>Keep away from heat</w:t>
            </w:r>
          </w:p>
        </w:tc>
      </w:tr>
      <w:tr w:rsidR="00F8505E" w:rsidRPr="00FA3360" w14:paraId="52915700" w14:textId="77777777" w:rsidTr="00F8505E">
        <w:trPr>
          <w:gridAfter w:val="1"/>
          <w:wAfter w:w="33" w:type="dxa"/>
        </w:trPr>
        <w:tc>
          <w:tcPr>
            <w:tcW w:w="1389" w:type="dxa"/>
          </w:tcPr>
          <w:p w14:paraId="73D5EC0F" w14:textId="2DF1BC0D" w:rsidR="00FA3360" w:rsidRPr="00C45322" w:rsidRDefault="00FA3360" w:rsidP="00FA3360">
            <w:pPr>
              <w:jc w:val="left"/>
              <w:rPr>
                <w:sz w:val="16"/>
                <w:szCs w:val="16"/>
              </w:rPr>
            </w:pPr>
            <w:r w:rsidRPr="00C45322">
              <w:rPr>
                <w:sz w:val="16"/>
                <w:szCs w:val="16"/>
              </w:rPr>
              <w:lastRenderedPageBreak/>
              <w:t>16</w:t>
            </w:r>
            <w:r w:rsidR="004B747D">
              <w:rPr>
                <w:sz w:val="16"/>
                <w:szCs w:val="16"/>
              </w:rPr>
              <w:t>)</w:t>
            </w:r>
          </w:p>
          <w:p w14:paraId="1BDED39F" w14:textId="3A8AA482" w:rsidR="000F6082" w:rsidRPr="00C45322" w:rsidRDefault="000F6082" w:rsidP="00FA3360">
            <w:pPr>
              <w:jc w:val="left"/>
              <w:rPr>
                <w:sz w:val="16"/>
                <w:szCs w:val="16"/>
              </w:rPr>
            </w:pPr>
            <w:r w:rsidRPr="00C45322">
              <w:rPr>
                <w:sz w:val="16"/>
                <w:szCs w:val="16"/>
              </w:rPr>
              <w:t>Betadine</w:t>
            </w:r>
          </w:p>
        </w:tc>
        <w:tc>
          <w:tcPr>
            <w:tcW w:w="1392" w:type="dxa"/>
          </w:tcPr>
          <w:p w14:paraId="4E6945EA" w14:textId="77777777" w:rsidR="000F6082" w:rsidRPr="00C45322" w:rsidRDefault="000F6082" w:rsidP="00EA4F98">
            <w:pPr>
              <w:rPr>
                <w:rFonts w:cs="Arial"/>
                <w:color w:val="282425"/>
                <w:sz w:val="16"/>
                <w:szCs w:val="16"/>
                <w:shd w:val="clear" w:color="auto" w:fill="FFFFFF"/>
              </w:rPr>
            </w:pPr>
            <w:r w:rsidRPr="00C45322">
              <w:rPr>
                <w:rFonts w:cs="Arial"/>
                <w:color w:val="282425"/>
                <w:sz w:val="16"/>
                <w:szCs w:val="16"/>
                <w:shd w:val="clear" w:color="auto" w:fill="FFFFFF"/>
              </w:rPr>
              <w:t>nil</w:t>
            </w:r>
          </w:p>
        </w:tc>
        <w:tc>
          <w:tcPr>
            <w:tcW w:w="1296" w:type="dxa"/>
          </w:tcPr>
          <w:p w14:paraId="37AC02F7" w14:textId="77777777" w:rsidR="000F6082" w:rsidRPr="00C45322" w:rsidRDefault="000F6082" w:rsidP="00EA4F98">
            <w:pPr>
              <w:rPr>
                <w:rFonts w:cs="Arial"/>
                <w:color w:val="282425"/>
                <w:sz w:val="16"/>
                <w:szCs w:val="16"/>
                <w:shd w:val="clear" w:color="auto" w:fill="FFFFFF"/>
              </w:rPr>
            </w:pPr>
            <w:r w:rsidRPr="00C45322">
              <w:rPr>
                <w:rFonts w:cs="Arial"/>
                <w:color w:val="282425"/>
                <w:sz w:val="16"/>
                <w:szCs w:val="16"/>
                <w:shd w:val="clear" w:color="auto" w:fill="FFFFFF"/>
              </w:rPr>
              <w:t>3077</w:t>
            </w:r>
          </w:p>
        </w:tc>
        <w:tc>
          <w:tcPr>
            <w:tcW w:w="1134" w:type="dxa"/>
          </w:tcPr>
          <w:p w14:paraId="5CFA9937" w14:textId="77777777" w:rsidR="000F6082" w:rsidRPr="00C45322" w:rsidRDefault="000F6082" w:rsidP="004A7C65">
            <w:pPr>
              <w:jc w:val="left"/>
              <w:rPr>
                <w:sz w:val="16"/>
                <w:szCs w:val="16"/>
              </w:rPr>
            </w:pPr>
            <w:r w:rsidRPr="00C45322">
              <w:rPr>
                <w:sz w:val="16"/>
                <w:szCs w:val="16"/>
              </w:rPr>
              <w:t>Revision date 11/22 Out of Date</w:t>
            </w:r>
          </w:p>
        </w:tc>
        <w:tc>
          <w:tcPr>
            <w:tcW w:w="2835" w:type="dxa"/>
          </w:tcPr>
          <w:p w14:paraId="14D4CADE" w14:textId="77777777" w:rsidR="000F6082" w:rsidRPr="00C45322" w:rsidRDefault="000F6082" w:rsidP="004A7C65">
            <w:pPr>
              <w:shd w:val="clear" w:color="auto" w:fill="FFFFFF"/>
              <w:spacing w:line="336" w:lineRule="atLeast"/>
              <w:jc w:val="left"/>
              <w:textAlignment w:val="baseline"/>
              <w:rPr>
                <w:rFonts w:cs="Arial"/>
                <w:color w:val="444444"/>
                <w:sz w:val="16"/>
                <w:szCs w:val="16"/>
                <w:lang w:eastAsia="en-NZ"/>
              </w:rPr>
            </w:pPr>
            <w:r w:rsidRPr="00C45322">
              <w:rPr>
                <w:rFonts w:cs="Arial"/>
                <w:color w:val="444444"/>
                <w:sz w:val="16"/>
                <w:szCs w:val="16"/>
                <w:lang w:eastAsia="en-NZ"/>
              </w:rPr>
              <w:t>Nil</w:t>
            </w:r>
          </w:p>
        </w:tc>
        <w:tc>
          <w:tcPr>
            <w:tcW w:w="945" w:type="dxa"/>
          </w:tcPr>
          <w:p w14:paraId="4277721A" w14:textId="77777777" w:rsidR="000F6082" w:rsidRPr="004B747D" w:rsidRDefault="000F6082" w:rsidP="007C16CD">
            <w:pPr>
              <w:jc w:val="left"/>
              <w:rPr>
                <w:sz w:val="16"/>
                <w:szCs w:val="16"/>
              </w:rPr>
            </w:pPr>
            <w:r w:rsidRPr="004B747D">
              <w:rPr>
                <w:sz w:val="16"/>
                <w:szCs w:val="16"/>
              </w:rPr>
              <w:t>500ml</w:t>
            </w:r>
          </w:p>
        </w:tc>
        <w:tc>
          <w:tcPr>
            <w:tcW w:w="945" w:type="dxa"/>
          </w:tcPr>
          <w:p w14:paraId="7B6125E9" w14:textId="77777777" w:rsidR="000F6082" w:rsidRPr="004B747D" w:rsidRDefault="000F6082" w:rsidP="007C16CD">
            <w:pPr>
              <w:jc w:val="left"/>
              <w:rPr>
                <w:sz w:val="16"/>
                <w:szCs w:val="16"/>
              </w:rPr>
            </w:pPr>
            <w:r w:rsidRPr="004B747D">
              <w:rPr>
                <w:sz w:val="16"/>
                <w:szCs w:val="16"/>
              </w:rPr>
              <w:t>Closed</w:t>
            </w:r>
          </w:p>
        </w:tc>
        <w:tc>
          <w:tcPr>
            <w:tcW w:w="945" w:type="dxa"/>
          </w:tcPr>
          <w:p w14:paraId="58F84D03" w14:textId="77777777" w:rsidR="000F6082" w:rsidRPr="004B747D" w:rsidRDefault="000F6082" w:rsidP="007C16CD">
            <w:pPr>
              <w:jc w:val="left"/>
              <w:rPr>
                <w:sz w:val="16"/>
                <w:szCs w:val="16"/>
              </w:rPr>
            </w:pPr>
            <w:r w:rsidRPr="004B747D">
              <w:rPr>
                <w:sz w:val="16"/>
                <w:szCs w:val="16"/>
              </w:rPr>
              <w:t>Liquid</w:t>
            </w:r>
          </w:p>
        </w:tc>
        <w:tc>
          <w:tcPr>
            <w:tcW w:w="1560" w:type="dxa"/>
          </w:tcPr>
          <w:p w14:paraId="48AF3F2F" w14:textId="2A1A1CC5" w:rsidR="000F6082" w:rsidRPr="004B747D" w:rsidRDefault="000F6082" w:rsidP="004B747D">
            <w:pPr>
              <w:jc w:val="left"/>
              <w:rPr>
                <w:sz w:val="16"/>
                <w:szCs w:val="16"/>
              </w:rPr>
            </w:pPr>
            <w:r w:rsidRPr="004B747D">
              <w:rPr>
                <w:sz w:val="16"/>
                <w:szCs w:val="16"/>
              </w:rPr>
              <w:t xml:space="preserve">In </w:t>
            </w:r>
            <w:r w:rsidR="00F8505E" w:rsidRPr="004B747D">
              <w:rPr>
                <w:sz w:val="16"/>
                <w:szCs w:val="16"/>
              </w:rPr>
              <w:t>different</w:t>
            </w:r>
            <w:r w:rsidRPr="004B747D">
              <w:rPr>
                <w:sz w:val="16"/>
                <w:szCs w:val="16"/>
              </w:rPr>
              <w:t xml:space="preserve"> clinical rooms. Mostly surgery room</w:t>
            </w:r>
          </w:p>
        </w:tc>
        <w:tc>
          <w:tcPr>
            <w:tcW w:w="1134" w:type="dxa"/>
          </w:tcPr>
          <w:p w14:paraId="0617D8C7" w14:textId="77777777" w:rsidR="000F6082" w:rsidRPr="004B747D" w:rsidRDefault="000F6082" w:rsidP="00EA4F98">
            <w:pPr>
              <w:rPr>
                <w:sz w:val="16"/>
                <w:szCs w:val="16"/>
              </w:rPr>
            </w:pPr>
            <w:r w:rsidRPr="004B747D">
              <w:rPr>
                <w:sz w:val="16"/>
                <w:szCs w:val="16"/>
              </w:rPr>
              <w:t>Several bottles in practice</w:t>
            </w:r>
          </w:p>
        </w:tc>
        <w:tc>
          <w:tcPr>
            <w:tcW w:w="1701" w:type="dxa"/>
          </w:tcPr>
          <w:p w14:paraId="5BE3F094" w14:textId="77777777" w:rsidR="000F6082" w:rsidRPr="004B747D" w:rsidRDefault="000F6082" w:rsidP="00F8505E">
            <w:pPr>
              <w:jc w:val="left"/>
              <w:rPr>
                <w:sz w:val="16"/>
                <w:szCs w:val="16"/>
              </w:rPr>
            </w:pPr>
            <w:r w:rsidRPr="004B747D">
              <w:rPr>
                <w:sz w:val="16"/>
                <w:szCs w:val="16"/>
              </w:rPr>
              <w:t>Don’t use in eye’s</w:t>
            </w:r>
          </w:p>
        </w:tc>
      </w:tr>
      <w:tr w:rsidR="00F8505E" w:rsidRPr="00FA3360" w14:paraId="31A022B7" w14:textId="77777777" w:rsidTr="00F8505E">
        <w:trPr>
          <w:gridAfter w:val="1"/>
          <w:wAfter w:w="33" w:type="dxa"/>
          <w:trHeight w:val="1601"/>
        </w:trPr>
        <w:tc>
          <w:tcPr>
            <w:tcW w:w="1389" w:type="dxa"/>
          </w:tcPr>
          <w:p w14:paraId="17261DD1" w14:textId="2DC8181D" w:rsidR="00FA3360" w:rsidRPr="00C45322" w:rsidRDefault="00FA3360" w:rsidP="00FA3360">
            <w:pPr>
              <w:jc w:val="left"/>
              <w:rPr>
                <w:sz w:val="16"/>
                <w:szCs w:val="16"/>
              </w:rPr>
            </w:pPr>
            <w:r w:rsidRPr="00C45322">
              <w:rPr>
                <w:sz w:val="16"/>
                <w:szCs w:val="16"/>
              </w:rPr>
              <w:t>17</w:t>
            </w:r>
            <w:r w:rsidR="004B747D">
              <w:rPr>
                <w:sz w:val="16"/>
                <w:szCs w:val="16"/>
              </w:rPr>
              <w:t>)</w:t>
            </w:r>
          </w:p>
          <w:p w14:paraId="2CC370CB" w14:textId="08469746" w:rsidR="000F6082" w:rsidRPr="00C45322" w:rsidRDefault="000F6082" w:rsidP="00FA3360">
            <w:pPr>
              <w:jc w:val="left"/>
              <w:rPr>
                <w:sz w:val="16"/>
                <w:szCs w:val="16"/>
              </w:rPr>
            </w:pPr>
            <w:r w:rsidRPr="00C45322">
              <w:rPr>
                <w:sz w:val="16"/>
                <w:szCs w:val="16"/>
              </w:rPr>
              <w:t>Isopropyl alcohol</w:t>
            </w:r>
          </w:p>
        </w:tc>
        <w:tc>
          <w:tcPr>
            <w:tcW w:w="1392" w:type="dxa"/>
          </w:tcPr>
          <w:p w14:paraId="60CAF4C2" w14:textId="77777777" w:rsidR="000F6082" w:rsidRPr="00C45322" w:rsidRDefault="000F6082" w:rsidP="00EA4F98">
            <w:pPr>
              <w:rPr>
                <w:rFonts w:cs="Arial"/>
                <w:color w:val="282425"/>
                <w:sz w:val="16"/>
                <w:szCs w:val="16"/>
                <w:shd w:val="clear" w:color="auto" w:fill="FFFFFF"/>
              </w:rPr>
            </w:pPr>
            <w:r w:rsidRPr="00C45322">
              <w:rPr>
                <w:rFonts w:cs="Arial"/>
                <w:color w:val="282425"/>
                <w:sz w:val="16"/>
                <w:szCs w:val="16"/>
                <w:shd w:val="clear" w:color="auto" w:fill="FFFFFF"/>
              </w:rPr>
              <w:t>HSR001180</w:t>
            </w:r>
          </w:p>
        </w:tc>
        <w:tc>
          <w:tcPr>
            <w:tcW w:w="1296" w:type="dxa"/>
          </w:tcPr>
          <w:p w14:paraId="651CAE96" w14:textId="77777777" w:rsidR="000F6082" w:rsidRPr="00C45322" w:rsidRDefault="000F6082" w:rsidP="00EA4F98">
            <w:pPr>
              <w:rPr>
                <w:rFonts w:cs="Arial"/>
                <w:color w:val="282425"/>
                <w:sz w:val="16"/>
                <w:szCs w:val="16"/>
                <w:shd w:val="clear" w:color="auto" w:fill="FFFFFF"/>
              </w:rPr>
            </w:pPr>
            <w:r w:rsidRPr="00C45322">
              <w:rPr>
                <w:rFonts w:cs="Arial"/>
                <w:color w:val="282425"/>
                <w:sz w:val="16"/>
                <w:szCs w:val="16"/>
                <w:shd w:val="clear" w:color="auto" w:fill="FFFFFF"/>
              </w:rPr>
              <w:t>Flammable</w:t>
            </w:r>
          </w:p>
          <w:p w14:paraId="186290DA" w14:textId="77777777" w:rsidR="000F6082" w:rsidRPr="00C45322" w:rsidRDefault="000F6082" w:rsidP="00EA4F98">
            <w:pPr>
              <w:rPr>
                <w:rFonts w:cs="Arial"/>
                <w:color w:val="282425"/>
                <w:sz w:val="16"/>
                <w:szCs w:val="16"/>
                <w:shd w:val="clear" w:color="auto" w:fill="FFFFFF"/>
              </w:rPr>
            </w:pPr>
            <w:r w:rsidRPr="00C45322">
              <w:rPr>
                <w:rFonts w:cs="Arial"/>
                <w:color w:val="282425"/>
                <w:sz w:val="16"/>
                <w:szCs w:val="16"/>
                <w:shd w:val="clear" w:color="auto" w:fill="FFFFFF"/>
              </w:rPr>
              <w:t>3.1B, 6.1E, 6.3B, 6.4A</w:t>
            </w:r>
          </w:p>
        </w:tc>
        <w:tc>
          <w:tcPr>
            <w:tcW w:w="1134" w:type="dxa"/>
          </w:tcPr>
          <w:p w14:paraId="185BC54D" w14:textId="77777777" w:rsidR="000F6082" w:rsidRPr="00C45322" w:rsidRDefault="000F6082" w:rsidP="004A7C65">
            <w:pPr>
              <w:jc w:val="left"/>
              <w:rPr>
                <w:sz w:val="16"/>
                <w:szCs w:val="16"/>
              </w:rPr>
            </w:pPr>
            <w:r w:rsidRPr="00C45322">
              <w:rPr>
                <w:sz w:val="16"/>
                <w:szCs w:val="16"/>
              </w:rPr>
              <w:t>TO BE REVISED 11/06/24</w:t>
            </w:r>
          </w:p>
        </w:tc>
        <w:tc>
          <w:tcPr>
            <w:tcW w:w="2835" w:type="dxa"/>
          </w:tcPr>
          <w:p w14:paraId="13ACE71A" w14:textId="77777777" w:rsidR="000F6082" w:rsidRPr="00C45322" w:rsidRDefault="000F6082" w:rsidP="00F8505E">
            <w:pPr>
              <w:jc w:val="left"/>
              <w:textAlignment w:val="baseline"/>
              <w:rPr>
                <w:rFonts w:cs="Arial"/>
                <w:color w:val="444444"/>
                <w:sz w:val="16"/>
                <w:szCs w:val="16"/>
                <w:lang w:eastAsia="en-NZ"/>
              </w:rPr>
            </w:pPr>
            <w:r w:rsidRPr="00C45322">
              <w:rPr>
                <w:rFonts w:cs="Arial"/>
                <w:color w:val="444444"/>
                <w:sz w:val="16"/>
                <w:szCs w:val="16"/>
                <w:lang w:eastAsia="en-NZ"/>
              </w:rPr>
              <w:t>Incompatible with:</w:t>
            </w:r>
          </w:p>
          <w:p w14:paraId="6B2A98E6" w14:textId="77777777" w:rsidR="000F6082" w:rsidRPr="00C45322" w:rsidRDefault="000F6082" w:rsidP="004A7C65">
            <w:pPr>
              <w:spacing w:before="75"/>
              <w:jc w:val="left"/>
              <w:textAlignment w:val="baseline"/>
              <w:rPr>
                <w:rFonts w:cs="Arial"/>
                <w:color w:val="282425"/>
                <w:sz w:val="16"/>
                <w:szCs w:val="16"/>
                <w:lang w:eastAsia="en-NZ"/>
              </w:rPr>
            </w:pPr>
            <w:proofErr w:type="spellStart"/>
            <w:r w:rsidRPr="00C45322">
              <w:rPr>
                <w:rFonts w:cs="Arial"/>
                <w:color w:val="282425"/>
                <w:sz w:val="16"/>
                <w:szCs w:val="16"/>
                <w:lang w:eastAsia="en-NZ"/>
              </w:rPr>
              <w:t>Mortein</w:t>
            </w:r>
            <w:proofErr w:type="spellEnd"/>
            <w:r w:rsidRPr="00C45322">
              <w:rPr>
                <w:rFonts w:cs="Arial"/>
                <w:color w:val="282425"/>
                <w:sz w:val="16"/>
                <w:szCs w:val="16"/>
                <w:lang w:eastAsia="en-NZ"/>
              </w:rPr>
              <w:t xml:space="preserve"> </w:t>
            </w:r>
            <w:proofErr w:type="spellStart"/>
            <w:r w:rsidRPr="00C45322">
              <w:rPr>
                <w:rFonts w:cs="Arial"/>
                <w:color w:val="282425"/>
                <w:sz w:val="16"/>
                <w:szCs w:val="16"/>
                <w:lang w:eastAsia="en-NZ"/>
              </w:rPr>
              <w:t>Powergard</w:t>
            </w:r>
            <w:proofErr w:type="spellEnd"/>
            <w:r w:rsidRPr="00C45322">
              <w:rPr>
                <w:rFonts w:cs="Arial"/>
                <w:color w:val="282425"/>
                <w:sz w:val="16"/>
                <w:szCs w:val="16"/>
                <w:lang w:eastAsia="en-NZ"/>
              </w:rPr>
              <w:t xml:space="preserve"> All in One Insect Killer</w:t>
            </w:r>
          </w:p>
          <w:p w14:paraId="5C38A232" w14:textId="77777777" w:rsidR="000F6082" w:rsidRPr="00C45322" w:rsidRDefault="000F6082" w:rsidP="004A7C65">
            <w:pPr>
              <w:jc w:val="left"/>
              <w:textAlignment w:val="baseline"/>
              <w:rPr>
                <w:rFonts w:cs="Arial"/>
                <w:color w:val="282425"/>
                <w:sz w:val="16"/>
                <w:szCs w:val="16"/>
                <w:lang w:eastAsia="en-NZ"/>
              </w:rPr>
            </w:pPr>
            <w:proofErr w:type="spellStart"/>
            <w:r w:rsidRPr="00C45322">
              <w:rPr>
                <w:rFonts w:cs="Arial"/>
                <w:color w:val="282425"/>
                <w:sz w:val="16"/>
                <w:szCs w:val="16"/>
                <w:lang w:eastAsia="en-NZ"/>
              </w:rPr>
              <w:t>crc</w:t>
            </w:r>
            <w:proofErr w:type="spellEnd"/>
            <w:r w:rsidRPr="00C45322">
              <w:rPr>
                <w:rFonts w:cs="Arial"/>
                <w:color w:val="282425"/>
                <w:sz w:val="16"/>
                <w:szCs w:val="16"/>
                <w:lang w:eastAsia="en-NZ"/>
              </w:rPr>
              <w:t xml:space="preserve"> silicone 808 </w:t>
            </w:r>
            <w:proofErr w:type="gramStart"/>
            <w:r w:rsidRPr="00C45322">
              <w:rPr>
                <w:rFonts w:cs="Arial"/>
                <w:color w:val="282425"/>
                <w:sz w:val="16"/>
                <w:szCs w:val="16"/>
                <w:lang w:eastAsia="en-NZ"/>
              </w:rPr>
              <w:t>aerosol</w:t>
            </w:r>
            <w:proofErr w:type="gramEnd"/>
          </w:p>
          <w:p w14:paraId="03B32EB6" w14:textId="77777777" w:rsidR="000F6082" w:rsidRPr="00C45322" w:rsidRDefault="000F6082" w:rsidP="004A7C65">
            <w:pPr>
              <w:jc w:val="left"/>
              <w:textAlignment w:val="baseline"/>
              <w:rPr>
                <w:rFonts w:cs="Arial"/>
                <w:color w:val="282425"/>
                <w:sz w:val="16"/>
                <w:szCs w:val="16"/>
                <w:lang w:eastAsia="en-NZ"/>
              </w:rPr>
            </w:pPr>
            <w:r w:rsidRPr="00C45322">
              <w:rPr>
                <w:rFonts w:cs="Arial"/>
                <w:color w:val="282425"/>
                <w:sz w:val="16"/>
                <w:szCs w:val="16"/>
                <w:lang w:eastAsia="en-NZ"/>
              </w:rPr>
              <w:t>Hydrogen peroxide, 20 - 60% aqueous solution</w:t>
            </w:r>
          </w:p>
          <w:p w14:paraId="0C13A7BB" w14:textId="77777777" w:rsidR="000F6082" w:rsidRPr="00C45322" w:rsidRDefault="000F6082" w:rsidP="004A7C65">
            <w:pPr>
              <w:jc w:val="left"/>
              <w:textAlignment w:val="baseline"/>
              <w:rPr>
                <w:rFonts w:cs="Arial"/>
                <w:color w:val="282425"/>
                <w:sz w:val="16"/>
                <w:szCs w:val="16"/>
                <w:lang w:eastAsia="en-NZ"/>
              </w:rPr>
            </w:pPr>
            <w:r w:rsidRPr="00C45322">
              <w:rPr>
                <w:rFonts w:cs="Arial"/>
                <w:color w:val="282425"/>
                <w:sz w:val="16"/>
                <w:szCs w:val="16"/>
                <w:lang w:eastAsia="en-NZ"/>
              </w:rPr>
              <w:t>Oxygen Cylinder</w:t>
            </w:r>
          </w:p>
          <w:p w14:paraId="197334B3" w14:textId="379E9AC3" w:rsidR="000F6082" w:rsidRPr="00C866EB" w:rsidRDefault="000F6082" w:rsidP="00C866EB">
            <w:pPr>
              <w:jc w:val="left"/>
              <w:textAlignment w:val="baseline"/>
              <w:rPr>
                <w:rFonts w:cs="Arial"/>
                <w:color w:val="282425"/>
                <w:sz w:val="16"/>
                <w:szCs w:val="16"/>
                <w:lang w:eastAsia="en-NZ"/>
              </w:rPr>
            </w:pPr>
            <w:r w:rsidRPr="00C45322">
              <w:rPr>
                <w:rFonts w:cs="Arial"/>
                <w:color w:val="282425"/>
                <w:sz w:val="16"/>
                <w:szCs w:val="16"/>
                <w:lang w:eastAsia="en-NZ"/>
              </w:rPr>
              <w:t>Silver nitrite</w:t>
            </w:r>
          </w:p>
        </w:tc>
        <w:tc>
          <w:tcPr>
            <w:tcW w:w="945" w:type="dxa"/>
          </w:tcPr>
          <w:p w14:paraId="73B98447" w14:textId="77777777" w:rsidR="000F6082" w:rsidRPr="004B747D" w:rsidRDefault="000F6082" w:rsidP="007C16CD">
            <w:pPr>
              <w:jc w:val="left"/>
              <w:rPr>
                <w:sz w:val="16"/>
                <w:szCs w:val="16"/>
              </w:rPr>
            </w:pPr>
            <w:r w:rsidRPr="004B747D">
              <w:rPr>
                <w:sz w:val="16"/>
                <w:szCs w:val="16"/>
              </w:rPr>
              <w:t>250 to 500ml</w:t>
            </w:r>
          </w:p>
        </w:tc>
        <w:tc>
          <w:tcPr>
            <w:tcW w:w="945" w:type="dxa"/>
          </w:tcPr>
          <w:p w14:paraId="2F147C0C" w14:textId="77777777" w:rsidR="000F6082" w:rsidRPr="004B747D" w:rsidRDefault="000F6082" w:rsidP="007C16CD">
            <w:pPr>
              <w:jc w:val="left"/>
              <w:rPr>
                <w:sz w:val="16"/>
                <w:szCs w:val="16"/>
              </w:rPr>
            </w:pPr>
            <w:r w:rsidRPr="004B747D">
              <w:rPr>
                <w:sz w:val="16"/>
                <w:szCs w:val="16"/>
              </w:rPr>
              <w:t>Closed</w:t>
            </w:r>
          </w:p>
        </w:tc>
        <w:tc>
          <w:tcPr>
            <w:tcW w:w="945" w:type="dxa"/>
          </w:tcPr>
          <w:p w14:paraId="3FE7B3B3" w14:textId="77777777" w:rsidR="000F6082" w:rsidRPr="004B747D" w:rsidRDefault="000F6082" w:rsidP="007C16CD">
            <w:pPr>
              <w:jc w:val="left"/>
              <w:rPr>
                <w:sz w:val="16"/>
                <w:szCs w:val="16"/>
              </w:rPr>
            </w:pPr>
            <w:r w:rsidRPr="004B747D">
              <w:rPr>
                <w:sz w:val="16"/>
                <w:szCs w:val="16"/>
              </w:rPr>
              <w:t>Liquid or in gel</w:t>
            </w:r>
          </w:p>
        </w:tc>
        <w:tc>
          <w:tcPr>
            <w:tcW w:w="1560" w:type="dxa"/>
          </w:tcPr>
          <w:p w14:paraId="36E59D9D" w14:textId="77777777" w:rsidR="000F6082" w:rsidRPr="004B747D" w:rsidRDefault="000F6082" w:rsidP="004B747D">
            <w:pPr>
              <w:jc w:val="left"/>
              <w:rPr>
                <w:sz w:val="16"/>
                <w:szCs w:val="16"/>
              </w:rPr>
            </w:pPr>
            <w:r w:rsidRPr="004B747D">
              <w:rPr>
                <w:sz w:val="16"/>
                <w:szCs w:val="16"/>
              </w:rPr>
              <w:t>In clinical rooms</w:t>
            </w:r>
          </w:p>
        </w:tc>
        <w:tc>
          <w:tcPr>
            <w:tcW w:w="1134" w:type="dxa"/>
          </w:tcPr>
          <w:p w14:paraId="21DC63BB" w14:textId="77777777" w:rsidR="000F6082" w:rsidRPr="004B747D" w:rsidRDefault="000F6082" w:rsidP="00EA4F98">
            <w:pPr>
              <w:rPr>
                <w:sz w:val="16"/>
                <w:szCs w:val="16"/>
              </w:rPr>
            </w:pPr>
            <w:r w:rsidRPr="004B747D">
              <w:rPr>
                <w:sz w:val="16"/>
                <w:szCs w:val="16"/>
              </w:rPr>
              <w:t>Many around practice</w:t>
            </w:r>
          </w:p>
        </w:tc>
        <w:tc>
          <w:tcPr>
            <w:tcW w:w="1701" w:type="dxa"/>
          </w:tcPr>
          <w:p w14:paraId="1EEAD2A7" w14:textId="77777777" w:rsidR="000F6082" w:rsidRPr="004B747D" w:rsidRDefault="000F6082" w:rsidP="00F8505E">
            <w:pPr>
              <w:jc w:val="left"/>
              <w:rPr>
                <w:sz w:val="16"/>
                <w:szCs w:val="16"/>
              </w:rPr>
            </w:pPr>
            <w:r w:rsidRPr="004B747D">
              <w:rPr>
                <w:sz w:val="16"/>
                <w:szCs w:val="16"/>
              </w:rPr>
              <w:t>Keep away from heat</w:t>
            </w:r>
          </w:p>
        </w:tc>
      </w:tr>
    </w:tbl>
    <w:p w14:paraId="67609C59" w14:textId="77777777" w:rsidR="000F6082" w:rsidRPr="00FA3360" w:rsidRDefault="000F6082" w:rsidP="000F6082"/>
    <w:p w14:paraId="39A90B0D" w14:textId="77777777" w:rsidR="000F6082" w:rsidRPr="00FA3360" w:rsidRDefault="000F6082" w:rsidP="000F6082"/>
    <w:p w14:paraId="2519D275" w14:textId="77777777" w:rsidR="000F6082" w:rsidRPr="00FA3360" w:rsidRDefault="000F6082" w:rsidP="005511EE">
      <w:pPr>
        <w:pStyle w:val="ListParagraph"/>
        <w:numPr>
          <w:ilvl w:val="0"/>
          <w:numId w:val="15"/>
        </w:numPr>
        <w:spacing w:after="160" w:line="259" w:lineRule="auto"/>
        <w:jc w:val="left"/>
      </w:pPr>
      <w:r w:rsidRPr="00FA3360">
        <w:t xml:space="preserve">HSNO IS </w:t>
      </w:r>
      <w:r w:rsidRPr="00FA3360">
        <w:rPr>
          <w:rFonts w:cs="Arial"/>
          <w:color w:val="040C28"/>
        </w:rPr>
        <w:t>Hazardous Substances and New Organisms Act 1996</w:t>
      </w:r>
      <w:r w:rsidRPr="00FA3360">
        <w:rPr>
          <w:rFonts w:cs="Arial"/>
          <w:color w:val="4D5156"/>
          <w:shd w:val="clear" w:color="auto" w:fill="FFFFFF"/>
        </w:rPr>
        <w:t>.</w:t>
      </w:r>
      <w:r w:rsidRPr="00FA3360">
        <w:t xml:space="preserve"> HSNO classifications (</w:t>
      </w:r>
      <w:proofErr w:type="spellStart"/>
      <w:r w:rsidRPr="00FA3360">
        <w:t>eg</w:t>
      </w:r>
      <w:proofErr w:type="spellEnd"/>
      <w:r w:rsidRPr="00FA3360">
        <w:t xml:space="preserve"> 3.1A - flammable liquids, 6.1E acute toxicity)</w:t>
      </w:r>
    </w:p>
    <w:p w14:paraId="6AABA778" w14:textId="77777777" w:rsidR="000F6082" w:rsidRPr="00FA3360" w:rsidRDefault="000F6082" w:rsidP="005511EE">
      <w:pPr>
        <w:pStyle w:val="ListParagraph"/>
        <w:numPr>
          <w:ilvl w:val="0"/>
          <w:numId w:val="15"/>
        </w:numPr>
        <w:spacing w:after="160" w:line="259" w:lineRule="auto"/>
        <w:jc w:val="left"/>
      </w:pPr>
      <w:r w:rsidRPr="00FA3360">
        <w:t xml:space="preserve">Need </w:t>
      </w:r>
      <w:r w:rsidRPr="00FA3360">
        <w:rPr>
          <w:color w:val="FF0000"/>
        </w:rPr>
        <w:t>either</w:t>
      </w:r>
      <w:r w:rsidRPr="00FA3360">
        <w:t xml:space="preserve"> its HSNO classifications (</w:t>
      </w:r>
      <w:proofErr w:type="spellStart"/>
      <w:r w:rsidRPr="00FA3360">
        <w:t>eg</w:t>
      </w:r>
      <w:proofErr w:type="spellEnd"/>
      <w:r w:rsidRPr="00FA3360">
        <w:t xml:space="preserve"> 3.1A - flammable liquids, 6.1E acute toxicity) - </w:t>
      </w:r>
      <w:r w:rsidRPr="00FA3360">
        <w:rPr>
          <w:color w:val="FF0000"/>
        </w:rPr>
        <w:t>or</w:t>
      </w:r>
      <w:r w:rsidRPr="00FA3360">
        <w:t xml:space="preserve"> hazard statements from the Globally Harmonised System (GHS) (</w:t>
      </w:r>
      <w:proofErr w:type="spellStart"/>
      <w:r w:rsidRPr="00FA3360">
        <w:t>eg</w:t>
      </w:r>
      <w:proofErr w:type="spellEnd"/>
      <w:r w:rsidRPr="00FA3360">
        <w:t xml:space="preserve"> extremely flammable liquid and vapour, causes mild skin irritation), which are likely to be more meaningful to workers – precautions for using the substance:</w:t>
      </w:r>
    </w:p>
    <w:p w14:paraId="5644A60C" w14:textId="77777777" w:rsidR="000F6082" w:rsidRPr="00FA3360" w:rsidRDefault="000F6082" w:rsidP="005511EE">
      <w:pPr>
        <w:pStyle w:val="ListParagraph"/>
        <w:numPr>
          <w:ilvl w:val="0"/>
          <w:numId w:val="15"/>
        </w:numPr>
        <w:spacing w:after="160" w:line="259" w:lineRule="auto"/>
        <w:jc w:val="left"/>
      </w:pPr>
      <w:r w:rsidRPr="00FA3360">
        <w:t xml:space="preserve">UN number is found on Safety Data Sheet (SDS) </w:t>
      </w:r>
    </w:p>
    <w:p w14:paraId="22A2F314" w14:textId="77777777" w:rsidR="000F6082" w:rsidRPr="00FA3360" w:rsidRDefault="000F6082" w:rsidP="005511EE">
      <w:pPr>
        <w:pStyle w:val="ListParagraph"/>
        <w:numPr>
          <w:ilvl w:val="0"/>
          <w:numId w:val="15"/>
        </w:numPr>
        <w:spacing w:after="160" w:line="259" w:lineRule="auto"/>
        <w:jc w:val="left"/>
      </w:pPr>
      <w:r w:rsidRPr="00FA3360">
        <w:t>PCBU Person or business (us)</w:t>
      </w:r>
    </w:p>
    <w:p w14:paraId="6053FC23" w14:textId="77777777" w:rsidR="000F6082" w:rsidRPr="00FA3360" w:rsidRDefault="000F6082" w:rsidP="005511EE">
      <w:pPr>
        <w:pStyle w:val="ListParagraph"/>
        <w:numPr>
          <w:ilvl w:val="0"/>
          <w:numId w:val="15"/>
        </w:numPr>
        <w:spacing w:after="160" w:line="259" w:lineRule="auto"/>
        <w:jc w:val="left"/>
      </w:pPr>
      <w:r w:rsidRPr="00FA3360">
        <w:t xml:space="preserve">GHS= </w:t>
      </w:r>
      <w:r w:rsidRPr="00FA3360">
        <w:rPr>
          <w:rFonts w:cs="Arial"/>
          <w:color w:val="202124"/>
          <w:shd w:val="clear" w:color="auto" w:fill="FFFFFF"/>
        </w:rPr>
        <w:t>Classification codes include information about the safe way to store, use and dispose of chemicals. We use the Globally Harmonised System (GHS 7) hazard classification system in New Zealand.</w:t>
      </w:r>
    </w:p>
    <w:p w14:paraId="10FCBB8F" w14:textId="77777777" w:rsidR="000F6082" w:rsidRPr="00FA3360" w:rsidRDefault="000F6082" w:rsidP="005511EE">
      <w:pPr>
        <w:numPr>
          <w:ilvl w:val="0"/>
          <w:numId w:val="15"/>
        </w:numPr>
        <w:spacing w:before="100" w:beforeAutospacing="1" w:after="150"/>
        <w:jc w:val="left"/>
        <w:rPr>
          <w:rFonts w:cs="Arial"/>
          <w:color w:val="222222"/>
          <w:lang w:eastAsia="en-NZ"/>
        </w:rPr>
      </w:pPr>
      <w:r w:rsidRPr="00FA3360">
        <w:rPr>
          <w:rFonts w:cs="Arial"/>
          <w:b/>
          <w:bCs/>
          <w:color w:val="222222"/>
          <w:lang w:eastAsia="en-NZ"/>
        </w:rPr>
        <w:t>The hazard class</w:t>
      </w:r>
      <w:r w:rsidRPr="00FA3360">
        <w:rPr>
          <w:rFonts w:cs="Arial"/>
          <w:color w:val="222222"/>
          <w:lang w:eastAsia="en-NZ"/>
        </w:rPr>
        <w:t>. This refers to the nature of the hazard the substance poses.</w:t>
      </w:r>
    </w:p>
    <w:p w14:paraId="4AB4258E" w14:textId="77777777" w:rsidR="000F6082" w:rsidRPr="00FA3360" w:rsidRDefault="000F6082" w:rsidP="005511EE">
      <w:pPr>
        <w:numPr>
          <w:ilvl w:val="0"/>
          <w:numId w:val="15"/>
        </w:numPr>
        <w:spacing w:before="100" w:beforeAutospacing="1" w:after="150"/>
        <w:jc w:val="left"/>
        <w:rPr>
          <w:rFonts w:cs="Arial"/>
          <w:color w:val="222222"/>
          <w:lang w:eastAsia="en-NZ"/>
        </w:rPr>
      </w:pPr>
      <w:r w:rsidRPr="00FA3360">
        <w:rPr>
          <w:rFonts w:cs="Arial"/>
          <w:b/>
          <w:bCs/>
          <w:color w:val="222222"/>
          <w:lang w:eastAsia="en-NZ"/>
        </w:rPr>
        <w:t>The hazard category</w:t>
      </w:r>
      <w:r w:rsidRPr="00FA3360">
        <w:rPr>
          <w:rFonts w:cs="Arial"/>
          <w:color w:val="222222"/>
          <w:lang w:eastAsia="en-NZ"/>
        </w:rPr>
        <w:t>. This refers to the severity of the hazard within a hazard class. The lower the category number, the more severe the hazard.</w:t>
      </w:r>
    </w:p>
    <w:p w14:paraId="7C1192CC" w14:textId="77777777" w:rsidR="000F6082" w:rsidRPr="00FA3360" w:rsidRDefault="000F6082" w:rsidP="005511EE">
      <w:pPr>
        <w:numPr>
          <w:ilvl w:val="0"/>
          <w:numId w:val="15"/>
        </w:numPr>
        <w:spacing w:before="100" w:beforeAutospacing="1" w:after="150"/>
        <w:jc w:val="left"/>
        <w:rPr>
          <w:rFonts w:cs="Arial"/>
          <w:color w:val="222222"/>
          <w:lang w:eastAsia="en-NZ"/>
        </w:rPr>
      </w:pPr>
      <w:r w:rsidRPr="00FA3360">
        <w:rPr>
          <w:rFonts w:cs="Arial"/>
          <w:b/>
          <w:bCs/>
          <w:color w:val="222222"/>
          <w:lang w:eastAsia="en-NZ"/>
        </w:rPr>
        <w:t>Approval number You can usually find approval numbers on the safety data sheet (SDS) in Section 15:</w:t>
      </w:r>
    </w:p>
    <w:p w14:paraId="4939909F" w14:textId="77777777" w:rsidR="000F6082" w:rsidRPr="00FA3360" w:rsidRDefault="000F6082" w:rsidP="005511EE">
      <w:pPr>
        <w:pStyle w:val="ListParagraph"/>
        <w:numPr>
          <w:ilvl w:val="0"/>
          <w:numId w:val="15"/>
        </w:numPr>
        <w:spacing w:after="160" w:line="259" w:lineRule="auto"/>
        <w:jc w:val="left"/>
      </w:pPr>
      <w:r w:rsidRPr="00FA3360">
        <w:t>Any substance on the Inventory needs to be listed on our Hazard risk register as well</w:t>
      </w:r>
    </w:p>
    <w:p w14:paraId="406E0EFC" w14:textId="77777777" w:rsidR="000F6082" w:rsidRPr="00FA3360" w:rsidRDefault="000F6082" w:rsidP="005511EE">
      <w:pPr>
        <w:pStyle w:val="ListParagraph"/>
        <w:numPr>
          <w:ilvl w:val="0"/>
          <w:numId w:val="15"/>
        </w:numPr>
        <w:spacing w:after="160" w:line="259" w:lineRule="auto"/>
        <w:jc w:val="left"/>
      </w:pPr>
      <w:r w:rsidRPr="00FA3360">
        <w:t>Household cleaners/ everyday consumer products: Do not need to be entered into the inventory if used in ways consistent with household use.</w:t>
      </w:r>
    </w:p>
    <w:p w14:paraId="5941B09D" w14:textId="77777777" w:rsidR="000F6082" w:rsidRPr="00FA3360" w:rsidRDefault="000F6082" w:rsidP="005511EE">
      <w:pPr>
        <w:pStyle w:val="ListParagraph"/>
        <w:numPr>
          <w:ilvl w:val="0"/>
          <w:numId w:val="15"/>
        </w:numPr>
        <w:spacing w:after="160" w:line="259" w:lineRule="auto"/>
        <w:jc w:val="left"/>
      </w:pPr>
      <w:proofErr w:type="spellStart"/>
      <w:r w:rsidRPr="00FA3360">
        <w:t>Sphyg</w:t>
      </w:r>
      <w:proofErr w:type="spellEnd"/>
      <w:r w:rsidRPr="00FA3360">
        <w:t xml:space="preserve"> mercury is considered a manufactured article and is excluded from regulation</w:t>
      </w:r>
    </w:p>
    <w:p w14:paraId="4821536C" w14:textId="77777777" w:rsidR="000F6082" w:rsidRPr="00FA3360" w:rsidRDefault="000F6082" w:rsidP="005511EE">
      <w:pPr>
        <w:pStyle w:val="ListParagraph"/>
        <w:numPr>
          <w:ilvl w:val="0"/>
          <w:numId w:val="15"/>
        </w:numPr>
        <w:spacing w:after="160" w:line="259" w:lineRule="auto"/>
        <w:jc w:val="left"/>
      </w:pPr>
      <w:r w:rsidRPr="00FA3360">
        <w:t>Liquid nitrogen is used for treatment and therefore not classed as a hazardous substance</w:t>
      </w:r>
    </w:p>
    <w:p w14:paraId="418A2EA6" w14:textId="77777777" w:rsidR="000F6082" w:rsidRPr="00FA3360" w:rsidRDefault="000F6082" w:rsidP="005511EE">
      <w:pPr>
        <w:pStyle w:val="ListParagraph"/>
        <w:numPr>
          <w:ilvl w:val="0"/>
          <w:numId w:val="15"/>
        </w:numPr>
        <w:spacing w:after="160" w:line="259" w:lineRule="auto"/>
        <w:jc w:val="left"/>
      </w:pPr>
      <w:r w:rsidRPr="00FA3360">
        <w:t>Formalin pots are diluted to strength and do not require certified training</w:t>
      </w:r>
    </w:p>
    <w:p w14:paraId="5DF0B9C3" w14:textId="77777777" w:rsidR="00611CD6" w:rsidRDefault="00611CD6">
      <w:pPr>
        <w:jc w:val="left"/>
        <w:rPr>
          <w:rFonts w:ascii="Segoe UI" w:hAnsi="Segoe UI" w:cs="Segoe UI"/>
          <w:color w:val="363B48"/>
          <w:lang w:eastAsia="en-NZ"/>
        </w:rPr>
      </w:pPr>
      <w:r>
        <w:rPr>
          <w:rFonts w:ascii="Segoe UI" w:hAnsi="Segoe UI" w:cs="Segoe UI"/>
          <w:color w:val="363B48"/>
        </w:rPr>
        <w:br w:type="page"/>
      </w:r>
    </w:p>
    <w:p w14:paraId="6D2C7D07" w14:textId="23826F33" w:rsidR="000F6082" w:rsidRPr="00FA3360" w:rsidRDefault="000F6082" w:rsidP="00611CD6">
      <w:pPr>
        <w:pStyle w:val="NormalWeb"/>
        <w:shd w:val="clear" w:color="auto" w:fill="FDFDFD"/>
        <w:spacing w:before="0" w:beforeAutospacing="0" w:after="120" w:afterAutospacing="0"/>
        <w:textAlignment w:val="baseline"/>
        <w:rPr>
          <w:rFonts w:ascii="Segoe UI" w:hAnsi="Segoe UI" w:cs="Segoe UI"/>
          <w:color w:val="363B48"/>
          <w:sz w:val="20"/>
          <w:szCs w:val="20"/>
        </w:rPr>
      </w:pPr>
      <w:r w:rsidRPr="00FA3360">
        <w:rPr>
          <w:rFonts w:ascii="Segoe UI" w:hAnsi="Segoe UI" w:cs="Segoe UI"/>
          <w:color w:val="363B48"/>
          <w:sz w:val="20"/>
          <w:szCs w:val="20"/>
        </w:rPr>
        <w:lastRenderedPageBreak/>
        <w:t>A safety data sheet—or </w:t>
      </w:r>
      <w:hyperlink r:id="rId15" w:history="1">
        <w:r w:rsidRPr="00FA3360">
          <w:rPr>
            <w:rStyle w:val="Hyperlink"/>
            <w:rFonts w:ascii="Segoe UI" w:hAnsi="Segoe UI" w:cs="Segoe UI"/>
            <w:color w:val="4899F1"/>
            <w:sz w:val="20"/>
            <w:szCs w:val="20"/>
            <w:bdr w:val="none" w:sz="0" w:space="0" w:color="auto" w:frame="1"/>
          </w:rPr>
          <w:t>SDS</w:t>
        </w:r>
      </w:hyperlink>
      <w:r w:rsidRPr="00FA3360">
        <w:rPr>
          <w:rFonts w:ascii="Segoe UI" w:hAnsi="Segoe UI" w:cs="Segoe UI"/>
          <w:color w:val="363B48"/>
          <w:sz w:val="20"/>
          <w:szCs w:val="20"/>
        </w:rPr>
        <w:t>—is a document prepared by chemical manufacturers for any chemical which presents a hazard to health and safety. A safety data sheet includes information about each chemical, covering the physical and environmental hazards, precautions for safe handling, storage, and transportation of the chemical, and more.</w:t>
      </w:r>
    </w:p>
    <w:p w14:paraId="5EC576DE" w14:textId="77777777" w:rsidR="000F6082" w:rsidRPr="00FA3360" w:rsidRDefault="000F6082" w:rsidP="000F6082">
      <w:pPr>
        <w:pStyle w:val="NormalWeb"/>
        <w:shd w:val="clear" w:color="auto" w:fill="FDFDFD"/>
        <w:textAlignment w:val="baseline"/>
        <w:rPr>
          <w:rFonts w:ascii="Segoe UI" w:hAnsi="Segoe UI" w:cs="Segoe UI"/>
          <w:color w:val="363B48"/>
          <w:sz w:val="20"/>
          <w:szCs w:val="20"/>
        </w:rPr>
      </w:pPr>
      <w:r w:rsidRPr="00FA3360">
        <w:rPr>
          <w:rFonts w:ascii="Segoe UI" w:hAnsi="Segoe UI" w:cs="Segoe UI"/>
          <w:color w:val="363B48"/>
          <w:sz w:val="20"/>
          <w:szCs w:val="20"/>
        </w:rPr>
        <w:t>There are 16 sections in a safety data sheet. Section 1 identifies the chemical on the </w:t>
      </w:r>
      <w:hyperlink r:id="rId16" w:history="1">
        <w:r w:rsidRPr="00FA3360">
          <w:rPr>
            <w:rStyle w:val="Hyperlink"/>
            <w:rFonts w:ascii="Segoe UI" w:hAnsi="Segoe UI" w:cs="Segoe UI"/>
            <w:sz w:val="20"/>
            <w:szCs w:val="20"/>
            <w:bdr w:val="none" w:sz="0" w:space="0" w:color="auto" w:frame="1"/>
          </w:rPr>
          <w:t>SDS</w:t>
        </w:r>
      </w:hyperlink>
      <w:r w:rsidRPr="00FA3360">
        <w:rPr>
          <w:rFonts w:ascii="Segoe UI" w:hAnsi="Segoe UI" w:cs="Segoe UI"/>
          <w:color w:val="363B48"/>
          <w:sz w:val="20"/>
          <w:szCs w:val="20"/>
        </w:rPr>
        <w:t> as well as its intended use. It also provides the essential contact information of the supplier.</w:t>
      </w:r>
    </w:p>
    <w:p w14:paraId="586E1044" w14:textId="77777777" w:rsidR="000F6082" w:rsidRPr="00FA3360" w:rsidRDefault="000F6082" w:rsidP="005511EE">
      <w:pPr>
        <w:numPr>
          <w:ilvl w:val="0"/>
          <w:numId w:val="16"/>
        </w:numPr>
        <w:shd w:val="clear" w:color="auto" w:fill="FDFDFD"/>
        <w:spacing w:before="100" w:beforeAutospacing="1" w:after="100" w:afterAutospacing="1"/>
        <w:jc w:val="left"/>
        <w:textAlignment w:val="baseline"/>
        <w:rPr>
          <w:rFonts w:ascii="Segoe UI" w:hAnsi="Segoe UI" w:cs="Segoe UI"/>
          <w:color w:val="363B48"/>
        </w:rPr>
      </w:pPr>
      <w:r w:rsidRPr="00FA3360">
        <w:rPr>
          <w:rFonts w:ascii="Segoe UI" w:hAnsi="Segoe UI" w:cs="Segoe UI"/>
          <w:color w:val="363B48"/>
        </w:rPr>
        <w:t>Section 2 outlines the hazards of the chemical and appropriate warning information.</w:t>
      </w:r>
    </w:p>
    <w:p w14:paraId="1172F6F1" w14:textId="77777777" w:rsidR="000F6082" w:rsidRPr="00FA3360" w:rsidRDefault="000F6082" w:rsidP="005511EE">
      <w:pPr>
        <w:numPr>
          <w:ilvl w:val="0"/>
          <w:numId w:val="16"/>
        </w:numPr>
        <w:shd w:val="clear" w:color="auto" w:fill="FDFDFD"/>
        <w:spacing w:before="100" w:beforeAutospacing="1" w:after="100" w:afterAutospacing="1"/>
        <w:jc w:val="left"/>
        <w:textAlignment w:val="baseline"/>
        <w:rPr>
          <w:rFonts w:ascii="Segoe UI" w:hAnsi="Segoe UI" w:cs="Segoe UI"/>
          <w:color w:val="363B48"/>
        </w:rPr>
      </w:pPr>
      <w:r w:rsidRPr="00FA3360">
        <w:rPr>
          <w:rFonts w:ascii="Segoe UI" w:hAnsi="Segoe UI" w:cs="Segoe UI"/>
          <w:color w:val="363B48"/>
        </w:rPr>
        <w:t>Section 3 identifies the ingredient(s) of the chemical product identified on the SDS, including impurities and stabilizing additives.</w:t>
      </w:r>
    </w:p>
    <w:p w14:paraId="02784728" w14:textId="77777777" w:rsidR="000F6082" w:rsidRPr="00FA3360" w:rsidRDefault="000F6082" w:rsidP="005511EE">
      <w:pPr>
        <w:numPr>
          <w:ilvl w:val="0"/>
          <w:numId w:val="16"/>
        </w:numPr>
        <w:shd w:val="clear" w:color="auto" w:fill="FDFDFD"/>
        <w:spacing w:before="100" w:beforeAutospacing="1" w:after="100" w:afterAutospacing="1"/>
        <w:jc w:val="left"/>
        <w:textAlignment w:val="baseline"/>
        <w:rPr>
          <w:rFonts w:ascii="Segoe UI" w:hAnsi="Segoe UI" w:cs="Segoe UI"/>
          <w:color w:val="363B48"/>
        </w:rPr>
      </w:pPr>
      <w:r w:rsidRPr="00FA3360">
        <w:rPr>
          <w:rFonts w:ascii="Segoe UI" w:hAnsi="Segoe UI" w:cs="Segoe UI"/>
          <w:color w:val="363B48"/>
        </w:rPr>
        <w:t>Section 4 of the safety data sheet describes the initial treatment protocol for untrained responders to incidents of chemical exposure.</w:t>
      </w:r>
    </w:p>
    <w:p w14:paraId="5B4E8792" w14:textId="77777777" w:rsidR="000F6082" w:rsidRPr="00FA3360" w:rsidRDefault="000F6082" w:rsidP="005511EE">
      <w:pPr>
        <w:numPr>
          <w:ilvl w:val="0"/>
          <w:numId w:val="16"/>
        </w:numPr>
        <w:shd w:val="clear" w:color="auto" w:fill="FDFDFD"/>
        <w:spacing w:before="100" w:beforeAutospacing="1" w:after="100" w:afterAutospacing="1"/>
        <w:jc w:val="left"/>
        <w:textAlignment w:val="baseline"/>
        <w:rPr>
          <w:rFonts w:ascii="Segoe UI" w:hAnsi="Segoe UI" w:cs="Segoe UI"/>
          <w:color w:val="363B48"/>
        </w:rPr>
      </w:pPr>
      <w:r w:rsidRPr="00FA3360">
        <w:rPr>
          <w:rFonts w:ascii="Segoe UI" w:hAnsi="Segoe UI" w:cs="Segoe UI"/>
          <w:color w:val="363B48"/>
        </w:rPr>
        <w:t>Section 5 provides recommendations for fighting a fire caused by the chemical.</w:t>
      </w:r>
    </w:p>
    <w:p w14:paraId="6EB3D52A" w14:textId="77777777" w:rsidR="000F6082" w:rsidRPr="00FA3360" w:rsidRDefault="000F6082" w:rsidP="005511EE">
      <w:pPr>
        <w:numPr>
          <w:ilvl w:val="0"/>
          <w:numId w:val="16"/>
        </w:numPr>
        <w:shd w:val="clear" w:color="auto" w:fill="FDFDFD"/>
        <w:spacing w:before="100" w:beforeAutospacing="1" w:after="100" w:afterAutospacing="1"/>
        <w:jc w:val="left"/>
        <w:textAlignment w:val="baseline"/>
        <w:rPr>
          <w:rFonts w:ascii="Segoe UI" w:hAnsi="Segoe UI" w:cs="Segoe UI"/>
          <w:color w:val="363B48"/>
        </w:rPr>
      </w:pPr>
      <w:r w:rsidRPr="00FA3360">
        <w:rPr>
          <w:rFonts w:ascii="Segoe UI" w:hAnsi="Segoe UI" w:cs="Segoe UI"/>
          <w:color w:val="363B48"/>
        </w:rPr>
        <w:t>Section 6 details the appropriate response to chemical spills, leaks, or releases, including containment, and cleanup to prevent or minimize exposure to people, property, or the environment.</w:t>
      </w:r>
    </w:p>
    <w:p w14:paraId="04059709" w14:textId="77777777" w:rsidR="000F6082" w:rsidRPr="00FA3360" w:rsidRDefault="000F6082" w:rsidP="005511EE">
      <w:pPr>
        <w:numPr>
          <w:ilvl w:val="0"/>
          <w:numId w:val="16"/>
        </w:numPr>
        <w:shd w:val="clear" w:color="auto" w:fill="FDFDFD"/>
        <w:spacing w:before="100" w:beforeAutospacing="1" w:after="100" w:afterAutospacing="1"/>
        <w:jc w:val="left"/>
        <w:textAlignment w:val="baseline"/>
        <w:rPr>
          <w:rFonts w:ascii="Segoe UI" w:hAnsi="Segoe UI" w:cs="Segoe UI"/>
          <w:color w:val="363B48"/>
        </w:rPr>
      </w:pPr>
      <w:r w:rsidRPr="00FA3360">
        <w:rPr>
          <w:rFonts w:ascii="Segoe UI" w:hAnsi="Segoe UI" w:cs="Segoe UI"/>
          <w:color w:val="363B48"/>
        </w:rPr>
        <w:t>Section 7 of the safety data sheet provides guidance on the safe handling practices and conditions for safe storage of chemicals.</w:t>
      </w:r>
    </w:p>
    <w:p w14:paraId="657FE199" w14:textId="77777777" w:rsidR="000F6082" w:rsidRPr="00FA3360" w:rsidRDefault="000F6082" w:rsidP="005511EE">
      <w:pPr>
        <w:numPr>
          <w:ilvl w:val="0"/>
          <w:numId w:val="16"/>
        </w:numPr>
        <w:shd w:val="clear" w:color="auto" w:fill="FDFDFD"/>
        <w:spacing w:before="100" w:beforeAutospacing="1" w:after="100" w:afterAutospacing="1"/>
        <w:jc w:val="left"/>
        <w:textAlignment w:val="baseline"/>
        <w:rPr>
          <w:rFonts w:ascii="Segoe UI" w:hAnsi="Segoe UI" w:cs="Segoe UI"/>
          <w:color w:val="363B48"/>
        </w:rPr>
      </w:pPr>
      <w:r w:rsidRPr="00FA3360">
        <w:rPr>
          <w:rFonts w:ascii="Segoe UI" w:hAnsi="Segoe UI" w:cs="Segoe UI"/>
          <w:color w:val="363B48"/>
        </w:rPr>
        <w:t>Section 8 list chemical exposure limits, engineering controls, and personal protective measures that can be used to minimize worker exposure.</w:t>
      </w:r>
    </w:p>
    <w:p w14:paraId="75FEA6A9" w14:textId="77777777" w:rsidR="000F6082" w:rsidRPr="00FA3360" w:rsidRDefault="000F6082" w:rsidP="005511EE">
      <w:pPr>
        <w:numPr>
          <w:ilvl w:val="0"/>
          <w:numId w:val="16"/>
        </w:numPr>
        <w:shd w:val="clear" w:color="auto" w:fill="FDFDFD"/>
        <w:spacing w:before="100" w:beforeAutospacing="1" w:after="100" w:afterAutospacing="1"/>
        <w:jc w:val="left"/>
        <w:textAlignment w:val="baseline"/>
        <w:rPr>
          <w:rFonts w:ascii="Segoe UI" w:hAnsi="Segoe UI" w:cs="Segoe UI"/>
          <w:color w:val="363B48"/>
        </w:rPr>
      </w:pPr>
      <w:r w:rsidRPr="00FA3360">
        <w:rPr>
          <w:rFonts w:ascii="Segoe UI" w:hAnsi="Segoe UI" w:cs="Segoe UI"/>
          <w:color w:val="363B48"/>
        </w:rPr>
        <w:t>Section 9 identifies physical and chemical properties associated with the product.</w:t>
      </w:r>
    </w:p>
    <w:p w14:paraId="454C99CE" w14:textId="77777777" w:rsidR="000F6082" w:rsidRPr="00FA3360" w:rsidRDefault="000F6082" w:rsidP="005511EE">
      <w:pPr>
        <w:numPr>
          <w:ilvl w:val="0"/>
          <w:numId w:val="16"/>
        </w:numPr>
        <w:shd w:val="clear" w:color="auto" w:fill="FDFDFD"/>
        <w:spacing w:before="100" w:beforeAutospacing="1" w:after="100" w:afterAutospacing="1"/>
        <w:jc w:val="left"/>
        <w:textAlignment w:val="baseline"/>
        <w:rPr>
          <w:rFonts w:ascii="Segoe UI" w:hAnsi="Segoe UI" w:cs="Segoe UI"/>
          <w:color w:val="363B48"/>
        </w:rPr>
      </w:pPr>
      <w:r w:rsidRPr="00FA3360">
        <w:rPr>
          <w:rFonts w:ascii="Segoe UI" w:hAnsi="Segoe UI" w:cs="Segoe UI"/>
          <w:color w:val="363B48"/>
        </w:rPr>
        <w:t>Section 10 describes the reactivity hazards of the chemical and chemical stability information. This section is broken into three parts: reactivity, chemical stability, and other.</w:t>
      </w:r>
    </w:p>
    <w:p w14:paraId="26B549C8" w14:textId="77777777" w:rsidR="000F6082" w:rsidRPr="00FA3360" w:rsidRDefault="000F6082" w:rsidP="005511EE">
      <w:pPr>
        <w:numPr>
          <w:ilvl w:val="0"/>
          <w:numId w:val="16"/>
        </w:numPr>
        <w:shd w:val="clear" w:color="auto" w:fill="FDFDFD"/>
        <w:spacing w:before="100" w:beforeAutospacing="1" w:after="100" w:afterAutospacing="1"/>
        <w:jc w:val="left"/>
        <w:textAlignment w:val="baseline"/>
        <w:rPr>
          <w:rFonts w:ascii="Segoe UI" w:hAnsi="Segoe UI" w:cs="Segoe UI"/>
          <w:color w:val="363B48"/>
        </w:rPr>
      </w:pPr>
      <w:r w:rsidRPr="00FA3360">
        <w:rPr>
          <w:rFonts w:ascii="Segoe UI" w:hAnsi="Segoe UI" w:cs="Segoe UI"/>
          <w:color w:val="363B48"/>
        </w:rPr>
        <w:t>Section 11 identifies toxicological and health effects info, if applicable</w:t>
      </w:r>
    </w:p>
    <w:p w14:paraId="13DC3E3F" w14:textId="77777777" w:rsidR="000F6082" w:rsidRPr="00FA3360" w:rsidRDefault="000F6082" w:rsidP="005511EE">
      <w:pPr>
        <w:numPr>
          <w:ilvl w:val="0"/>
          <w:numId w:val="16"/>
        </w:numPr>
        <w:shd w:val="clear" w:color="auto" w:fill="FDFDFD"/>
        <w:spacing w:before="100" w:beforeAutospacing="1" w:after="100" w:afterAutospacing="1"/>
        <w:jc w:val="left"/>
        <w:textAlignment w:val="baseline"/>
        <w:rPr>
          <w:rFonts w:ascii="Segoe UI" w:hAnsi="Segoe UI" w:cs="Segoe UI"/>
          <w:color w:val="363B48"/>
        </w:rPr>
      </w:pPr>
      <w:r w:rsidRPr="00FA3360">
        <w:rPr>
          <w:rFonts w:ascii="Segoe UI" w:hAnsi="Segoe UI" w:cs="Segoe UI"/>
          <w:color w:val="363B48"/>
        </w:rPr>
        <w:t>Section 12 explains the environmental impact of a chemical(s) if released to the environment.</w:t>
      </w:r>
    </w:p>
    <w:p w14:paraId="034CC065" w14:textId="77777777" w:rsidR="000F6082" w:rsidRPr="00FA3360" w:rsidRDefault="000F6082" w:rsidP="005511EE">
      <w:pPr>
        <w:numPr>
          <w:ilvl w:val="0"/>
          <w:numId w:val="16"/>
        </w:numPr>
        <w:shd w:val="clear" w:color="auto" w:fill="FDFDFD"/>
        <w:spacing w:before="100" w:beforeAutospacing="1" w:after="100" w:afterAutospacing="1"/>
        <w:jc w:val="left"/>
        <w:textAlignment w:val="baseline"/>
        <w:rPr>
          <w:rFonts w:ascii="Segoe UI" w:hAnsi="Segoe UI" w:cs="Segoe UI"/>
          <w:color w:val="363B48"/>
        </w:rPr>
      </w:pPr>
      <w:r w:rsidRPr="00FA3360">
        <w:rPr>
          <w:rFonts w:ascii="Segoe UI" w:hAnsi="Segoe UI" w:cs="Segoe UI"/>
          <w:color w:val="363B48"/>
        </w:rPr>
        <w:t>Section 13 covers proper disposal, recycling or reclamation of the chemical(s) or its container, and safe handling practices.</w:t>
      </w:r>
    </w:p>
    <w:p w14:paraId="327D9D70" w14:textId="77777777" w:rsidR="000F6082" w:rsidRPr="00FA3360" w:rsidRDefault="000F6082" w:rsidP="005511EE">
      <w:pPr>
        <w:numPr>
          <w:ilvl w:val="0"/>
          <w:numId w:val="16"/>
        </w:numPr>
        <w:shd w:val="clear" w:color="auto" w:fill="FDFDFD"/>
        <w:spacing w:before="100" w:beforeAutospacing="1" w:after="100" w:afterAutospacing="1"/>
        <w:jc w:val="left"/>
        <w:textAlignment w:val="baseline"/>
        <w:rPr>
          <w:rFonts w:ascii="Segoe UI" w:hAnsi="Segoe UI" w:cs="Segoe UI"/>
          <w:color w:val="363B48"/>
        </w:rPr>
      </w:pPr>
      <w:r w:rsidRPr="00FA3360">
        <w:rPr>
          <w:rFonts w:ascii="Segoe UI" w:hAnsi="Segoe UI" w:cs="Segoe UI"/>
          <w:color w:val="363B48"/>
        </w:rPr>
        <w:t>Section 14 explains classification information for shipping and transporting of hazardous chemical(s) by road, air, rail, or sea.</w:t>
      </w:r>
    </w:p>
    <w:p w14:paraId="180D94C1" w14:textId="77777777" w:rsidR="000F6082" w:rsidRPr="00FA3360" w:rsidRDefault="000F6082" w:rsidP="005511EE">
      <w:pPr>
        <w:numPr>
          <w:ilvl w:val="0"/>
          <w:numId w:val="16"/>
        </w:numPr>
        <w:shd w:val="clear" w:color="auto" w:fill="FDFDFD"/>
        <w:spacing w:before="100" w:beforeAutospacing="1" w:after="100" w:afterAutospacing="1"/>
        <w:jc w:val="left"/>
        <w:textAlignment w:val="baseline"/>
        <w:rPr>
          <w:rFonts w:ascii="Segoe UI" w:hAnsi="Segoe UI" w:cs="Segoe UI"/>
          <w:color w:val="363B48"/>
        </w:rPr>
      </w:pPr>
      <w:r w:rsidRPr="00FA3360">
        <w:rPr>
          <w:rFonts w:ascii="Segoe UI" w:hAnsi="Segoe UI" w:cs="Segoe UI"/>
          <w:color w:val="363B48"/>
        </w:rPr>
        <w:t>Section 15 of the safety data sheet identifies the safety, health, and environmental regulations specific to the product.</w:t>
      </w:r>
    </w:p>
    <w:p w14:paraId="5C106A08" w14:textId="77777777" w:rsidR="000F6082" w:rsidRPr="00FA3360" w:rsidRDefault="000F6082" w:rsidP="005511EE">
      <w:pPr>
        <w:numPr>
          <w:ilvl w:val="0"/>
          <w:numId w:val="16"/>
        </w:numPr>
        <w:shd w:val="clear" w:color="auto" w:fill="FDFDFD"/>
        <w:spacing w:before="100" w:beforeAutospacing="1" w:after="100" w:afterAutospacing="1"/>
        <w:jc w:val="left"/>
        <w:textAlignment w:val="baseline"/>
        <w:rPr>
          <w:rFonts w:ascii="Segoe UI" w:hAnsi="Segoe UI" w:cs="Segoe UI"/>
          <w:color w:val="363B48"/>
        </w:rPr>
      </w:pPr>
      <w:r w:rsidRPr="00FA3360">
        <w:rPr>
          <w:rFonts w:ascii="Segoe UI" w:hAnsi="Segoe UI" w:cs="Segoe UI"/>
          <w:color w:val="363B48"/>
        </w:rPr>
        <w:t>Section 16 tells you when the SDS was originally prepared or the last known revision date. This section of the SDS may also state where changes have been made to the previous version.</w:t>
      </w:r>
    </w:p>
    <w:p w14:paraId="7CC09E67" w14:textId="77777777" w:rsidR="000F6082" w:rsidRPr="00FA3360" w:rsidRDefault="000F6082" w:rsidP="000F6082">
      <w:pPr>
        <w:pStyle w:val="NormalWeb"/>
        <w:shd w:val="clear" w:color="auto" w:fill="FDFDFD"/>
        <w:textAlignment w:val="baseline"/>
        <w:rPr>
          <w:rFonts w:ascii="Segoe UI" w:hAnsi="Segoe UI" w:cs="Segoe UI"/>
          <w:color w:val="363B48"/>
          <w:sz w:val="20"/>
          <w:szCs w:val="20"/>
        </w:rPr>
      </w:pPr>
      <w:r w:rsidRPr="00FA3360">
        <w:rPr>
          <w:rFonts w:ascii="Segoe UI" w:hAnsi="Segoe UI" w:cs="Segoe UI"/>
          <w:color w:val="363B48"/>
          <w:sz w:val="20"/>
          <w:szCs w:val="20"/>
        </w:rPr>
        <w:t>Keep in mind that some Safety data sheets may be 15 pages or more! Depending on the complexity of the chemical or substances therein, each section may have multiple descriptive fields with additional detail, providing different levels of information.</w:t>
      </w:r>
    </w:p>
    <w:p w14:paraId="26D88767" w14:textId="77777777" w:rsidR="00416B97" w:rsidRDefault="00416B97">
      <w:pPr>
        <w:jc w:val="left"/>
        <w:rPr>
          <w:rFonts w:cs="Arial"/>
          <w:color w:val="444444"/>
          <w:lang w:eastAsia="en-NZ"/>
        </w:rPr>
      </w:pPr>
      <w:r>
        <w:rPr>
          <w:rFonts w:cs="Arial"/>
          <w:color w:val="444444"/>
          <w:lang w:eastAsia="en-NZ"/>
        </w:rPr>
        <w:br w:type="page"/>
      </w:r>
    </w:p>
    <w:p w14:paraId="0489CC09" w14:textId="41319972" w:rsidR="000F6082" w:rsidRPr="00FA3360" w:rsidRDefault="000F6082" w:rsidP="00416B97">
      <w:pPr>
        <w:spacing w:after="120"/>
        <w:rPr>
          <w:rFonts w:cs="Arial"/>
          <w:color w:val="444444"/>
          <w:lang w:eastAsia="en-NZ"/>
        </w:rPr>
      </w:pPr>
      <w:r w:rsidRPr="00FA3360">
        <w:rPr>
          <w:rFonts w:cs="Arial"/>
          <w:color w:val="444444"/>
          <w:lang w:eastAsia="en-NZ"/>
        </w:rPr>
        <w:lastRenderedPageBreak/>
        <w:t>A hazard classification comes in two parts:</w:t>
      </w:r>
    </w:p>
    <w:p w14:paraId="35651710" w14:textId="77777777" w:rsidR="000F6082" w:rsidRPr="00FA3360" w:rsidRDefault="000F6082" w:rsidP="005511EE">
      <w:pPr>
        <w:numPr>
          <w:ilvl w:val="0"/>
          <w:numId w:val="17"/>
        </w:numPr>
        <w:spacing w:before="60"/>
        <w:jc w:val="left"/>
        <w:rPr>
          <w:rFonts w:cs="Arial"/>
          <w:color w:val="222222"/>
          <w:lang w:eastAsia="en-NZ"/>
        </w:rPr>
      </w:pPr>
      <w:r w:rsidRPr="00FA3360">
        <w:rPr>
          <w:rFonts w:cs="Arial"/>
          <w:b/>
          <w:bCs/>
          <w:color w:val="222222"/>
          <w:lang w:eastAsia="en-NZ"/>
        </w:rPr>
        <w:t>The hazard class</w:t>
      </w:r>
      <w:r w:rsidRPr="00FA3360">
        <w:rPr>
          <w:rFonts w:cs="Arial"/>
          <w:color w:val="222222"/>
          <w:lang w:eastAsia="en-NZ"/>
        </w:rPr>
        <w:t>. This refers to the nature of the hazard the substance poses.</w:t>
      </w:r>
    </w:p>
    <w:p w14:paraId="02329795" w14:textId="77777777" w:rsidR="000F6082" w:rsidRPr="00FA3360" w:rsidRDefault="000F6082" w:rsidP="005511EE">
      <w:pPr>
        <w:numPr>
          <w:ilvl w:val="0"/>
          <w:numId w:val="17"/>
        </w:numPr>
        <w:spacing w:before="60"/>
        <w:jc w:val="left"/>
        <w:rPr>
          <w:rFonts w:cs="Arial"/>
          <w:color w:val="222222"/>
          <w:lang w:eastAsia="en-NZ"/>
        </w:rPr>
      </w:pPr>
      <w:r w:rsidRPr="00FA3360">
        <w:rPr>
          <w:rFonts w:cs="Arial"/>
          <w:b/>
          <w:bCs/>
          <w:color w:val="222222"/>
          <w:lang w:eastAsia="en-NZ"/>
        </w:rPr>
        <w:t>The hazard category</w:t>
      </w:r>
      <w:r w:rsidRPr="00FA3360">
        <w:rPr>
          <w:rFonts w:cs="Arial"/>
          <w:color w:val="222222"/>
          <w:lang w:eastAsia="en-NZ"/>
        </w:rPr>
        <w:t>. This refers to the severity of the hazard within a hazard class. The lower the category number, the more severe the hazard.</w:t>
      </w:r>
    </w:p>
    <w:p w14:paraId="69EDEFA4" w14:textId="77777777" w:rsidR="000F6082" w:rsidRPr="00FA3360" w:rsidRDefault="000F6082" w:rsidP="00611CD6">
      <w:pPr>
        <w:spacing w:before="60"/>
        <w:rPr>
          <w:rFonts w:cs="Arial"/>
          <w:color w:val="444444"/>
          <w:lang w:eastAsia="en-NZ"/>
        </w:rPr>
      </w:pPr>
      <w:r w:rsidRPr="00FA3360">
        <w:rPr>
          <w:rFonts w:cs="Arial"/>
          <w:color w:val="444444"/>
          <w:lang w:eastAsia="en-NZ"/>
        </w:rPr>
        <w:t>For example: Acute oral toxicity Category 1:</w:t>
      </w:r>
    </w:p>
    <w:p w14:paraId="680F4F7A" w14:textId="77777777" w:rsidR="000F6082" w:rsidRPr="00FA3360" w:rsidRDefault="000F6082" w:rsidP="005511EE">
      <w:pPr>
        <w:numPr>
          <w:ilvl w:val="0"/>
          <w:numId w:val="18"/>
        </w:numPr>
        <w:spacing w:before="60"/>
        <w:jc w:val="left"/>
        <w:rPr>
          <w:rFonts w:cs="Arial"/>
          <w:color w:val="222222"/>
          <w:lang w:eastAsia="en-NZ"/>
        </w:rPr>
      </w:pPr>
      <w:r w:rsidRPr="00FA3360">
        <w:rPr>
          <w:rFonts w:cs="Arial"/>
          <w:color w:val="222222"/>
          <w:lang w:eastAsia="en-NZ"/>
        </w:rPr>
        <w:t>acute oral toxicity is the </w:t>
      </w:r>
      <w:r w:rsidRPr="00FA3360">
        <w:rPr>
          <w:rFonts w:cs="Arial"/>
          <w:b/>
          <w:bCs/>
          <w:color w:val="222222"/>
          <w:lang w:eastAsia="en-NZ"/>
        </w:rPr>
        <w:t>hazard class</w:t>
      </w:r>
    </w:p>
    <w:p w14:paraId="2E68F78E" w14:textId="77777777" w:rsidR="000F6082" w:rsidRPr="00FA3360" w:rsidRDefault="000F6082" w:rsidP="005511EE">
      <w:pPr>
        <w:numPr>
          <w:ilvl w:val="0"/>
          <w:numId w:val="18"/>
        </w:numPr>
        <w:spacing w:before="60"/>
        <w:jc w:val="left"/>
        <w:rPr>
          <w:rFonts w:cs="Arial"/>
          <w:color w:val="222222"/>
          <w:lang w:eastAsia="en-NZ"/>
        </w:rPr>
      </w:pPr>
      <w:r w:rsidRPr="00FA3360">
        <w:rPr>
          <w:rFonts w:cs="Arial"/>
          <w:color w:val="222222"/>
          <w:lang w:eastAsia="en-NZ"/>
        </w:rPr>
        <w:t>Category 1 is the </w:t>
      </w:r>
      <w:r w:rsidRPr="00FA3360">
        <w:rPr>
          <w:rFonts w:cs="Arial"/>
          <w:b/>
          <w:bCs/>
          <w:color w:val="222222"/>
          <w:lang w:eastAsia="en-NZ"/>
        </w:rPr>
        <w:t>hazard</w:t>
      </w:r>
      <w:r w:rsidRPr="00FA3360">
        <w:rPr>
          <w:rFonts w:cs="Arial"/>
          <w:color w:val="222222"/>
          <w:lang w:eastAsia="en-NZ"/>
        </w:rPr>
        <w:t> </w:t>
      </w:r>
      <w:r w:rsidRPr="00FA3360">
        <w:rPr>
          <w:rFonts w:cs="Arial"/>
          <w:b/>
          <w:bCs/>
          <w:color w:val="222222"/>
          <w:lang w:eastAsia="en-NZ"/>
        </w:rPr>
        <w:t>category</w:t>
      </w:r>
      <w:r w:rsidRPr="00FA3360">
        <w:rPr>
          <w:rFonts w:cs="Arial"/>
          <w:color w:val="222222"/>
          <w:lang w:eastAsia="en-NZ"/>
        </w:rPr>
        <w:t>. </w:t>
      </w:r>
    </w:p>
    <w:p w14:paraId="0BEDBC36" w14:textId="77777777" w:rsidR="000F6082" w:rsidRPr="00FA3360" w:rsidRDefault="000F6082" w:rsidP="005511EE">
      <w:pPr>
        <w:numPr>
          <w:ilvl w:val="0"/>
          <w:numId w:val="18"/>
        </w:numPr>
        <w:spacing w:before="60"/>
        <w:jc w:val="left"/>
        <w:rPr>
          <w:rFonts w:cs="Arial"/>
          <w:color w:val="222222"/>
          <w:lang w:eastAsia="en-NZ"/>
        </w:rPr>
      </w:pPr>
      <w:r w:rsidRPr="00FA3360">
        <w:rPr>
          <w:rFonts w:cs="Arial"/>
          <w:color w:val="222222"/>
          <w:lang w:eastAsia="en-NZ"/>
        </w:rPr>
        <w:t>A substance with this hazard classification is more toxic than a substance with the hazard classification acute oral toxicity Category 4.</w:t>
      </w:r>
    </w:p>
    <w:p w14:paraId="3A5A0AE1" w14:textId="77777777" w:rsidR="000F6082" w:rsidRPr="00FA3360" w:rsidRDefault="000F6082" w:rsidP="00611CD6">
      <w:pPr>
        <w:spacing w:before="60"/>
        <w:rPr>
          <w:rFonts w:cs="Arial"/>
          <w:color w:val="444444"/>
          <w:lang w:eastAsia="en-NZ"/>
        </w:rPr>
      </w:pPr>
      <w:r w:rsidRPr="00FA3360">
        <w:rPr>
          <w:rFonts w:cs="Arial"/>
          <w:color w:val="444444"/>
          <w:lang w:eastAsia="en-NZ"/>
        </w:rPr>
        <w:t>The hazardous properties of a substance are classified to determine how the risks can be managed. There are eight key hazard classes:</w:t>
      </w:r>
    </w:p>
    <w:p w14:paraId="2B603A79" w14:textId="77777777" w:rsidR="000F6082" w:rsidRPr="00FA3360" w:rsidRDefault="000F6082" w:rsidP="005511EE">
      <w:pPr>
        <w:numPr>
          <w:ilvl w:val="0"/>
          <w:numId w:val="19"/>
        </w:numPr>
        <w:spacing w:before="60"/>
        <w:jc w:val="left"/>
        <w:rPr>
          <w:rFonts w:cs="Arial"/>
          <w:color w:val="222222"/>
          <w:lang w:eastAsia="en-NZ"/>
        </w:rPr>
      </w:pPr>
      <w:r w:rsidRPr="00FA3360">
        <w:rPr>
          <w:rFonts w:cs="Arial"/>
          <w:color w:val="222222"/>
          <w:lang w:eastAsia="en-NZ"/>
        </w:rPr>
        <w:t>Class 1: explosives</w:t>
      </w:r>
    </w:p>
    <w:p w14:paraId="25AFFA8B" w14:textId="77777777" w:rsidR="000F6082" w:rsidRPr="00FA3360" w:rsidRDefault="000F6082" w:rsidP="005511EE">
      <w:pPr>
        <w:numPr>
          <w:ilvl w:val="0"/>
          <w:numId w:val="19"/>
        </w:numPr>
        <w:spacing w:before="60"/>
        <w:jc w:val="left"/>
        <w:rPr>
          <w:rFonts w:cs="Arial"/>
          <w:color w:val="222222"/>
          <w:lang w:eastAsia="en-NZ"/>
        </w:rPr>
      </w:pPr>
      <w:r w:rsidRPr="00FA3360">
        <w:rPr>
          <w:rFonts w:cs="Arial"/>
          <w:color w:val="222222"/>
          <w:lang w:eastAsia="en-NZ"/>
        </w:rPr>
        <w:t>Class 2: flammable gases</w:t>
      </w:r>
    </w:p>
    <w:p w14:paraId="6B2B5E04" w14:textId="77777777" w:rsidR="000F6082" w:rsidRPr="00FA3360" w:rsidRDefault="000F6082" w:rsidP="005511EE">
      <w:pPr>
        <w:numPr>
          <w:ilvl w:val="0"/>
          <w:numId w:val="19"/>
        </w:numPr>
        <w:spacing w:before="60"/>
        <w:jc w:val="left"/>
        <w:rPr>
          <w:rFonts w:cs="Arial"/>
          <w:color w:val="222222"/>
          <w:lang w:eastAsia="en-NZ"/>
        </w:rPr>
      </w:pPr>
      <w:r w:rsidRPr="00FA3360">
        <w:rPr>
          <w:rFonts w:cs="Arial"/>
          <w:color w:val="222222"/>
          <w:lang w:eastAsia="en-NZ"/>
        </w:rPr>
        <w:t>Class 3: flammable liquids</w:t>
      </w:r>
    </w:p>
    <w:p w14:paraId="79C2B024" w14:textId="77777777" w:rsidR="000F6082" w:rsidRPr="00FA3360" w:rsidRDefault="000F6082" w:rsidP="005511EE">
      <w:pPr>
        <w:numPr>
          <w:ilvl w:val="0"/>
          <w:numId w:val="19"/>
        </w:numPr>
        <w:spacing w:before="60"/>
        <w:jc w:val="left"/>
        <w:rPr>
          <w:rFonts w:cs="Arial"/>
          <w:color w:val="222222"/>
          <w:lang w:eastAsia="en-NZ"/>
        </w:rPr>
      </w:pPr>
      <w:r w:rsidRPr="00FA3360">
        <w:rPr>
          <w:rFonts w:cs="Arial"/>
          <w:color w:val="222222"/>
          <w:lang w:eastAsia="en-NZ"/>
        </w:rPr>
        <w:t>Class 4: flammable solids</w:t>
      </w:r>
    </w:p>
    <w:p w14:paraId="3CEC5C79" w14:textId="77777777" w:rsidR="000F6082" w:rsidRPr="00FA3360" w:rsidRDefault="000F6082" w:rsidP="005511EE">
      <w:pPr>
        <w:numPr>
          <w:ilvl w:val="0"/>
          <w:numId w:val="19"/>
        </w:numPr>
        <w:spacing w:before="60"/>
        <w:jc w:val="left"/>
        <w:rPr>
          <w:rFonts w:cs="Arial"/>
          <w:color w:val="222222"/>
          <w:lang w:eastAsia="en-NZ"/>
        </w:rPr>
      </w:pPr>
      <w:r w:rsidRPr="00FA3360">
        <w:rPr>
          <w:rFonts w:cs="Arial"/>
          <w:color w:val="222222"/>
          <w:lang w:eastAsia="en-NZ"/>
        </w:rPr>
        <w:t>Class 5: oxidising substances</w:t>
      </w:r>
    </w:p>
    <w:p w14:paraId="52A4707D" w14:textId="77777777" w:rsidR="000F6082" w:rsidRPr="00FA3360" w:rsidRDefault="000F6082" w:rsidP="005511EE">
      <w:pPr>
        <w:numPr>
          <w:ilvl w:val="0"/>
          <w:numId w:val="19"/>
        </w:numPr>
        <w:spacing w:before="60"/>
        <w:jc w:val="left"/>
        <w:rPr>
          <w:rFonts w:cs="Arial"/>
          <w:color w:val="222222"/>
          <w:lang w:eastAsia="en-NZ"/>
        </w:rPr>
      </w:pPr>
      <w:r w:rsidRPr="00FA3360">
        <w:rPr>
          <w:rFonts w:cs="Arial"/>
          <w:color w:val="222222"/>
          <w:lang w:eastAsia="en-NZ"/>
        </w:rPr>
        <w:t>Class 6: substances toxic to people</w:t>
      </w:r>
    </w:p>
    <w:p w14:paraId="097C3FC8" w14:textId="77777777" w:rsidR="000F6082" w:rsidRPr="00FA3360" w:rsidRDefault="000F6082" w:rsidP="005511EE">
      <w:pPr>
        <w:numPr>
          <w:ilvl w:val="0"/>
          <w:numId w:val="19"/>
        </w:numPr>
        <w:spacing w:before="60"/>
        <w:jc w:val="left"/>
        <w:rPr>
          <w:rFonts w:cs="Arial"/>
          <w:color w:val="222222"/>
          <w:lang w:eastAsia="en-NZ"/>
        </w:rPr>
      </w:pPr>
      <w:r w:rsidRPr="00FA3360">
        <w:rPr>
          <w:rFonts w:cs="Arial"/>
          <w:color w:val="222222"/>
          <w:lang w:eastAsia="en-NZ"/>
        </w:rPr>
        <w:t>Class 8: corrosive substances</w:t>
      </w:r>
    </w:p>
    <w:p w14:paraId="7EA7A35C" w14:textId="77777777" w:rsidR="000F6082" w:rsidRPr="00FA3360" w:rsidRDefault="000F6082" w:rsidP="005511EE">
      <w:pPr>
        <w:numPr>
          <w:ilvl w:val="0"/>
          <w:numId w:val="19"/>
        </w:numPr>
        <w:spacing w:before="60"/>
        <w:jc w:val="left"/>
        <w:rPr>
          <w:rFonts w:cs="Arial"/>
          <w:color w:val="222222"/>
          <w:lang w:eastAsia="en-NZ"/>
        </w:rPr>
      </w:pPr>
      <w:r w:rsidRPr="00FA3360">
        <w:rPr>
          <w:rFonts w:cs="Arial"/>
          <w:color w:val="222222"/>
          <w:lang w:eastAsia="en-NZ"/>
        </w:rPr>
        <w:t>Class 9: substances toxic to the environment</w:t>
      </w:r>
    </w:p>
    <w:p w14:paraId="0032FA1C" w14:textId="77777777" w:rsidR="000F6082" w:rsidRPr="00FA3360" w:rsidRDefault="000F6082" w:rsidP="005511EE">
      <w:pPr>
        <w:numPr>
          <w:ilvl w:val="0"/>
          <w:numId w:val="19"/>
        </w:numPr>
        <w:spacing w:before="60"/>
        <w:jc w:val="left"/>
        <w:rPr>
          <w:rFonts w:cs="Arial"/>
          <w:color w:val="222222"/>
          <w:lang w:eastAsia="en-NZ"/>
        </w:rPr>
      </w:pPr>
      <w:r w:rsidRPr="00FA3360">
        <w:rPr>
          <w:rFonts w:cs="Arial"/>
          <w:color w:val="222222"/>
          <w:lang w:eastAsia="en-NZ"/>
        </w:rPr>
        <w:t>(Class 7 is missing as it covers radioactive materials which are regulated under the Radiation Safety Act 2016.)</w:t>
      </w:r>
    </w:p>
    <w:p w14:paraId="42C82E03" w14:textId="75CB1C15" w:rsidR="000F6082" w:rsidRPr="00FA3360" w:rsidRDefault="00C130FF" w:rsidP="000F6082">
      <w:pPr>
        <w:spacing w:before="100" w:beforeAutospacing="1" w:after="150"/>
        <w:rPr>
          <w:rFonts w:cs="Arial"/>
          <w:color w:val="222222"/>
          <w:lang w:eastAsia="en-NZ"/>
        </w:rPr>
      </w:pPr>
      <w:hyperlink r:id="rId17" w:anchor=":~:text=You%20will%20find%20hazard%20classifications,classification%20system%20in%20New%20Zealand" w:history="1">
        <w:r w:rsidR="000F6082" w:rsidRPr="00FA3360">
          <w:rPr>
            <w:rStyle w:val="Hyperlink"/>
            <w:rFonts w:cs="Arial"/>
            <w:lang w:eastAsia="en-NZ"/>
          </w:rPr>
          <w:t>https://www.epa.govt.nz/industry-areas/hazardous-substances/rules-for-hazardous-substances/hazardous-substances-classification-codes/#:~:text=You%20will%20find%20hazard%20classifications,classification%20system%20in%20New%20Zealand</w:t>
        </w:r>
      </w:hyperlink>
      <w:r w:rsidR="000F6082" w:rsidRPr="00FA3360">
        <w:rPr>
          <w:rFonts w:cs="Arial"/>
          <w:color w:val="222222"/>
          <w:lang w:eastAsia="en-NZ"/>
        </w:rPr>
        <w:t>.</w:t>
      </w:r>
    </w:p>
    <w:p w14:paraId="149A0B79" w14:textId="77777777" w:rsidR="000F6082" w:rsidRPr="00FA3360" w:rsidRDefault="000F6082" w:rsidP="00416B97">
      <w:pPr>
        <w:spacing w:before="100" w:beforeAutospacing="1"/>
        <w:rPr>
          <w:rFonts w:cs="Arial"/>
          <w:color w:val="222222"/>
          <w:lang w:eastAsia="en-NZ"/>
        </w:rPr>
      </w:pPr>
      <w:r w:rsidRPr="00FA3360">
        <w:rPr>
          <w:rFonts w:cs="Arial"/>
          <w:color w:val="222222"/>
          <w:lang w:eastAsia="en-NZ"/>
        </w:rPr>
        <w:t>Approvals, hazard classifications and controls</w:t>
      </w:r>
    </w:p>
    <w:p w14:paraId="199EF171" w14:textId="09903741" w:rsidR="000F6082" w:rsidRPr="00611CD6" w:rsidRDefault="00C130FF" w:rsidP="00611CD6">
      <w:pPr>
        <w:spacing w:before="100" w:beforeAutospacing="1" w:after="150"/>
        <w:rPr>
          <w:rFonts w:cs="Arial"/>
          <w:color w:val="222222"/>
          <w:lang w:eastAsia="en-NZ"/>
        </w:rPr>
      </w:pPr>
      <w:hyperlink r:id="rId18" w:history="1">
        <w:r w:rsidR="000F6082" w:rsidRPr="00FA3360">
          <w:rPr>
            <w:rStyle w:val="Hyperlink"/>
            <w:rFonts w:cs="Arial"/>
            <w:lang w:eastAsia="en-NZ"/>
          </w:rPr>
          <w:t>https://www.hazardoussubstances.govt.nz/media/1062/wsnz_2268_working_safety_with_haz_sub_v25-1_fa_lr_section_20.pdf</w:t>
        </w:r>
      </w:hyperlink>
    </w:p>
    <w:p w14:paraId="19499538" w14:textId="77777777" w:rsidR="00416B97" w:rsidRDefault="00416B97" w:rsidP="00611CD6">
      <w:pPr>
        <w:pStyle w:val="NormalWeb"/>
        <w:shd w:val="clear" w:color="auto" w:fill="FDFDFD"/>
        <w:spacing w:before="120" w:beforeAutospacing="0" w:after="0" w:afterAutospacing="0"/>
        <w:textAlignment w:val="baseline"/>
        <w:rPr>
          <w:rFonts w:ascii="Arial" w:hAnsi="Arial" w:cs="Arial"/>
          <w:sz w:val="20"/>
          <w:szCs w:val="20"/>
        </w:rPr>
        <w:sectPr w:rsidR="00416B97" w:rsidSect="00B1406A">
          <w:headerReference w:type="default" r:id="rId19"/>
          <w:footerReference w:type="default" r:id="rId20"/>
          <w:pgSz w:w="16840" w:h="11907" w:orient="landscape" w:code="9"/>
          <w:pgMar w:top="1138" w:right="850" w:bottom="1138" w:left="850" w:header="720" w:footer="187" w:gutter="0"/>
          <w:cols w:space="720"/>
          <w:docGrid w:linePitch="360"/>
        </w:sectPr>
      </w:pPr>
    </w:p>
    <w:p w14:paraId="01A13CF1" w14:textId="77777777" w:rsidR="000F6082" w:rsidRPr="00611CD6" w:rsidRDefault="000F6082" w:rsidP="00416B97">
      <w:pPr>
        <w:pStyle w:val="NormalWeb"/>
        <w:shd w:val="clear" w:color="auto" w:fill="FDFDFD"/>
        <w:spacing w:before="60" w:beforeAutospacing="0" w:after="0" w:afterAutospacing="0"/>
        <w:textAlignment w:val="baseline"/>
        <w:rPr>
          <w:rFonts w:ascii="Arial" w:hAnsi="Arial" w:cs="Arial"/>
          <w:sz w:val="20"/>
          <w:szCs w:val="20"/>
        </w:rPr>
      </w:pPr>
      <w:r w:rsidRPr="00611CD6">
        <w:rPr>
          <w:rFonts w:ascii="Arial" w:hAnsi="Arial" w:cs="Arial"/>
          <w:sz w:val="20"/>
          <w:szCs w:val="20"/>
        </w:rPr>
        <w:t xml:space="preserve">Abbreviations TERM DEFINITION </w:t>
      </w:r>
    </w:p>
    <w:p w14:paraId="21ABA891" w14:textId="77777777" w:rsidR="000F6082" w:rsidRPr="00611CD6" w:rsidRDefault="000F6082" w:rsidP="00416B97">
      <w:pPr>
        <w:pStyle w:val="NormalWeb"/>
        <w:shd w:val="clear" w:color="auto" w:fill="FDFDFD"/>
        <w:spacing w:before="60" w:beforeAutospacing="0" w:after="0" w:afterAutospacing="0"/>
        <w:textAlignment w:val="baseline"/>
        <w:rPr>
          <w:rFonts w:ascii="Arial" w:hAnsi="Arial" w:cs="Arial"/>
          <w:sz w:val="20"/>
          <w:szCs w:val="20"/>
        </w:rPr>
      </w:pPr>
      <w:r w:rsidRPr="00611CD6">
        <w:rPr>
          <w:rFonts w:ascii="Arial" w:hAnsi="Arial" w:cs="Arial"/>
          <w:sz w:val="20"/>
          <w:szCs w:val="20"/>
        </w:rPr>
        <w:t xml:space="preserve">GHS Globally Harmonised System </w:t>
      </w:r>
    </w:p>
    <w:p w14:paraId="516E934D" w14:textId="77777777" w:rsidR="000F6082" w:rsidRPr="00611CD6" w:rsidRDefault="000F6082" w:rsidP="00416B97">
      <w:pPr>
        <w:pStyle w:val="NormalWeb"/>
        <w:shd w:val="clear" w:color="auto" w:fill="FDFDFD"/>
        <w:spacing w:before="60" w:beforeAutospacing="0" w:after="0" w:afterAutospacing="0"/>
        <w:textAlignment w:val="baseline"/>
        <w:rPr>
          <w:rFonts w:ascii="Arial" w:hAnsi="Arial" w:cs="Arial"/>
          <w:sz w:val="20"/>
          <w:szCs w:val="20"/>
        </w:rPr>
      </w:pPr>
      <w:r w:rsidRPr="00611CD6">
        <w:rPr>
          <w:rFonts w:ascii="Arial" w:hAnsi="Arial" w:cs="Arial"/>
          <w:sz w:val="20"/>
          <w:szCs w:val="20"/>
        </w:rPr>
        <w:t xml:space="preserve">HSNO Hazardous Substances and New Organisms Act 1996 </w:t>
      </w:r>
    </w:p>
    <w:p w14:paraId="1A15C109" w14:textId="77777777" w:rsidR="000F6082" w:rsidRPr="00611CD6" w:rsidRDefault="000F6082" w:rsidP="00416B97">
      <w:pPr>
        <w:pStyle w:val="NormalWeb"/>
        <w:shd w:val="clear" w:color="auto" w:fill="FDFDFD"/>
        <w:spacing w:before="60" w:beforeAutospacing="0" w:after="0" w:afterAutospacing="0"/>
        <w:textAlignment w:val="baseline"/>
        <w:rPr>
          <w:rFonts w:ascii="Arial" w:hAnsi="Arial" w:cs="Arial"/>
          <w:sz w:val="20"/>
          <w:szCs w:val="20"/>
        </w:rPr>
      </w:pPr>
      <w:r w:rsidRPr="00611CD6">
        <w:rPr>
          <w:rFonts w:ascii="Arial" w:hAnsi="Arial" w:cs="Arial"/>
          <w:sz w:val="20"/>
          <w:szCs w:val="20"/>
        </w:rPr>
        <w:t xml:space="preserve">PCBU Person conducting a business or undertaking </w:t>
      </w:r>
    </w:p>
    <w:p w14:paraId="4F9B4026" w14:textId="77777777" w:rsidR="000F6082" w:rsidRPr="00611CD6" w:rsidRDefault="000F6082" w:rsidP="00416B97">
      <w:pPr>
        <w:pStyle w:val="NormalWeb"/>
        <w:shd w:val="clear" w:color="auto" w:fill="FDFDFD"/>
        <w:spacing w:before="60" w:beforeAutospacing="0" w:after="0" w:afterAutospacing="0"/>
        <w:textAlignment w:val="baseline"/>
        <w:rPr>
          <w:rFonts w:ascii="Arial" w:hAnsi="Arial" w:cs="Arial"/>
          <w:sz w:val="20"/>
          <w:szCs w:val="20"/>
        </w:rPr>
      </w:pPr>
      <w:r w:rsidRPr="00611CD6">
        <w:rPr>
          <w:rFonts w:ascii="Arial" w:hAnsi="Arial" w:cs="Arial"/>
          <w:sz w:val="20"/>
          <w:szCs w:val="20"/>
        </w:rPr>
        <w:t xml:space="preserve">PPE Personal protective equipment </w:t>
      </w:r>
    </w:p>
    <w:p w14:paraId="11F8CF65" w14:textId="77777777" w:rsidR="000F6082" w:rsidRPr="00611CD6" w:rsidRDefault="000F6082" w:rsidP="00416B97">
      <w:pPr>
        <w:pStyle w:val="NormalWeb"/>
        <w:shd w:val="clear" w:color="auto" w:fill="FDFDFD"/>
        <w:spacing w:before="60" w:beforeAutospacing="0" w:after="0" w:afterAutospacing="0"/>
        <w:textAlignment w:val="baseline"/>
        <w:rPr>
          <w:rFonts w:ascii="Arial" w:hAnsi="Arial" w:cs="Arial"/>
          <w:sz w:val="20"/>
          <w:szCs w:val="20"/>
        </w:rPr>
      </w:pPr>
      <w:r w:rsidRPr="00611CD6">
        <w:rPr>
          <w:rFonts w:ascii="Arial" w:hAnsi="Arial" w:cs="Arial"/>
          <w:sz w:val="20"/>
          <w:szCs w:val="20"/>
        </w:rPr>
        <w:t xml:space="preserve">SCBA Self-contained breathing apparatus </w:t>
      </w:r>
    </w:p>
    <w:p w14:paraId="11390426" w14:textId="77777777" w:rsidR="000F6082" w:rsidRPr="00611CD6" w:rsidRDefault="000F6082" w:rsidP="00416B97">
      <w:pPr>
        <w:pStyle w:val="NormalWeb"/>
        <w:shd w:val="clear" w:color="auto" w:fill="FDFDFD"/>
        <w:spacing w:before="60" w:beforeAutospacing="0" w:after="0" w:afterAutospacing="0"/>
        <w:textAlignment w:val="baseline"/>
        <w:rPr>
          <w:rFonts w:ascii="Arial" w:hAnsi="Arial" w:cs="Arial"/>
          <w:sz w:val="20"/>
          <w:szCs w:val="20"/>
        </w:rPr>
      </w:pPr>
      <w:r w:rsidRPr="00611CD6">
        <w:rPr>
          <w:rFonts w:ascii="Arial" w:hAnsi="Arial" w:cs="Arial"/>
          <w:sz w:val="20"/>
          <w:szCs w:val="20"/>
        </w:rPr>
        <w:t>SDS Safety data sheet</w:t>
      </w:r>
    </w:p>
    <w:p w14:paraId="36EE43E9" w14:textId="77777777" w:rsidR="00416B97" w:rsidRDefault="00416B97" w:rsidP="000F6082">
      <w:pPr>
        <w:sectPr w:rsidR="00416B97" w:rsidSect="00416B97">
          <w:type w:val="continuous"/>
          <w:pgSz w:w="16840" w:h="11907" w:orient="landscape" w:code="9"/>
          <w:pgMar w:top="1138" w:right="850" w:bottom="1138" w:left="850" w:header="720" w:footer="187" w:gutter="0"/>
          <w:cols w:num="2" w:space="720"/>
          <w:docGrid w:linePitch="360"/>
        </w:sectPr>
      </w:pPr>
    </w:p>
    <w:p w14:paraId="5E5B7C24" w14:textId="0B02ADB0" w:rsidR="00611CD6" w:rsidRDefault="00611CD6">
      <w:pPr>
        <w:jc w:val="left"/>
        <w:rPr>
          <w:b/>
        </w:rPr>
      </w:pPr>
    </w:p>
    <w:p w14:paraId="1CFB896B" w14:textId="00562060" w:rsidR="00C274B4" w:rsidRPr="00737FD6" w:rsidRDefault="005A2ED5" w:rsidP="00737FD6">
      <w:pPr>
        <w:jc w:val="right"/>
        <w:rPr>
          <w:b/>
        </w:rPr>
      </w:pPr>
      <w:r w:rsidRPr="00FA3360">
        <w:rPr>
          <w:b/>
        </w:rPr>
        <w:lastRenderedPageBreak/>
        <w:t xml:space="preserve">Appendix </w:t>
      </w:r>
      <w:r w:rsidR="006E4EB6">
        <w:rPr>
          <w:b/>
        </w:rPr>
        <w:t>4</w:t>
      </w:r>
      <w:r w:rsidR="00537F0D" w:rsidRPr="00FA3360">
        <w:rPr>
          <w:b/>
        </w:rPr>
        <w:t xml:space="preserve"> - </w:t>
      </w:r>
      <w:r w:rsidR="000F6082" w:rsidRPr="00FA3360">
        <w:rPr>
          <w:b/>
        </w:rPr>
        <w:t>Risk Register</w:t>
      </w:r>
    </w:p>
    <w:p w14:paraId="78D39041" w14:textId="2384B811" w:rsidR="000F6082" w:rsidRPr="00A220AA" w:rsidRDefault="000F6082" w:rsidP="001866A4">
      <w:pPr>
        <w:spacing w:after="240"/>
        <w:jc w:val="center"/>
        <w:rPr>
          <w:rFonts w:asciiTheme="minorHAnsi" w:hAnsiTheme="minorHAnsi"/>
          <w:b/>
          <w:bCs/>
        </w:rPr>
      </w:pPr>
      <w:r w:rsidRPr="00A220AA">
        <w:rPr>
          <w:b/>
          <w:bCs/>
          <w:sz w:val="32"/>
          <w:szCs w:val="32"/>
        </w:rPr>
        <w:t>RISK REGISTER</w:t>
      </w:r>
    </w:p>
    <w:p w14:paraId="51872112" w14:textId="5A806A81" w:rsidR="000F6082" w:rsidRPr="00FA3360" w:rsidRDefault="000F6082" w:rsidP="000F6082">
      <w:r w:rsidRPr="00FA3360">
        <w:t>Date: 28/11/23. Lynne Doubleday</w:t>
      </w:r>
      <w:r w:rsidR="00A220AA">
        <w:t xml:space="preserve">   </w:t>
      </w:r>
      <w:r w:rsidRPr="00FA3360">
        <w:t>For review annually</w:t>
      </w:r>
      <w:r w:rsidR="00A220AA">
        <w:t>: Next</w:t>
      </w:r>
      <w:r w:rsidRPr="00FA3360">
        <w:t xml:space="preserve"> due 28/11/24</w:t>
      </w:r>
    </w:p>
    <w:p w14:paraId="480C828F" w14:textId="77777777" w:rsidR="000F6082" w:rsidRPr="00FA3360" w:rsidRDefault="000F6082" w:rsidP="000F6082">
      <w:r w:rsidRPr="00FA3360">
        <w:t xml:space="preserve">Location: In Office cupboard room 503 (Lynne’s office). In red Health and Safety folder. </w:t>
      </w:r>
    </w:p>
    <w:p w14:paraId="22F98BAE" w14:textId="77777777" w:rsidR="000F6082" w:rsidRPr="00FA3360" w:rsidRDefault="000F6082" w:rsidP="005511EE">
      <w:pPr>
        <w:pStyle w:val="ListParagraph"/>
        <w:numPr>
          <w:ilvl w:val="0"/>
          <w:numId w:val="21"/>
        </w:numPr>
        <w:spacing w:after="160" w:line="256" w:lineRule="auto"/>
        <w:jc w:val="left"/>
      </w:pPr>
      <w:r w:rsidRPr="00FA3360">
        <w:t>Household cleaners/ everyday consumer products: Do not need to be entered into the inventory if used in ways consistent with household use.</w:t>
      </w:r>
    </w:p>
    <w:p w14:paraId="5A7062FB" w14:textId="77777777" w:rsidR="000F6082" w:rsidRPr="00FA3360" w:rsidRDefault="000F6082" w:rsidP="005511EE">
      <w:pPr>
        <w:pStyle w:val="ListParagraph"/>
        <w:numPr>
          <w:ilvl w:val="0"/>
          <w:numId w:val="21"/>
        </w:numPr>
        <w:spacing w:after="160" w:line="256" w:lineRule="auto"/>
        <w:jc w:val="left"/>
      </w:pPr>
      <w:proofErr w:type="spellStart"/>
      <w:r w:rsidRPr="00FA3360">
        <w:t>Sphyg</w:t>
      </w:r>
      <w:proofErr w:type="spellEnd"/>
      <w:r w:rsidRPr="00FA3360">
        <w:t xml:space="preserve"> mercury is considered a manufactured article and is excluded from regulation</w:t>
      </w:r>
    </w:p>
    <w:p w14:paraId="2492300C" w14:textId="77777777" w:rsidR="000F6082" w:rsidRPr="00FA3360" w:rsidRDefault="000F6082" w:rsidP="005511EE">
      <w:pPr>
        <w:pStyle w:val="ListParagraph"/>
        <w:numPr>
          <w:ilvl w:val="0"/>
          <w:numId w:val="21"/>
        </w:numPr>
        <w:spacing w:after="160" w:line="256" w:lineRule="auto"/>
        <w:jc w:val="left"/>
      </w:pPr>
      <w:r w:rsidRPr="00FA3360">
        <w:t>Liquid nitrogen is used for treatment and therefore not classed as a hazardous substance</w:t>
      </w:r>
    </w:p>
    <w:p w14:paraId="1749EF50" w14:textId="77777777" w:rsidR="000F6082" w:rsidRPr="00FA3360" w:rsidRDefault="000F6082" w:rsidP="005511EE">
      <w:pPr>
        <w:pStyle w:val="ListParagraph"/>
        <w:numPr>
          <w:ilvl w:val="0"/>
          <w:numId w:val="21"/>
        </w:numPr>
        <w:spacing w:after="160" w:line="256" w:lineRule="auto"/>
        <w:jc w:val="left"/>
      </w:pPr>
      <w:r w:rsidRPr="00FA3360">
        <w:t>Formalin pots are diluted to strength and do not require certified training</w:t>
      </w:r>
    </w:p>
    <w:p w14:paraId="0A6E9753" w14:textId="77777777" w:rsidR="000F6082" w:rsidRPr="00FA3360" w:rsidRDefault="000F6082" w:rsidP="005511EE">
      <w:pPr>
        <w:pStyle w:val="ListParagraph"/>
        <w:numPr>
          <w:ilvl w:val="0"/>
          <w:numId w:val="21"/>
        </w:numPr>
        <w:spacing w:after="160" w:line="256" w:lineRule="auto"/>
        <w:jc w:val="left"/>
      </w:pPr>
      <w:r w:rsidRPr="00FA3360">
        <w:t>List all actual and potential hazards</w:t>
      </w:r>
    </w:p>
    <w:p w14:paraId="4FAFF4A9" w14:textId="77777777" w:rsidR="000F6082" w:rsidRPr="00FA3360" w:rsidRDefault="000F6082" w:rsidP="005511EE">
      <w:pPr>
        <w:pStyle w:val="ListParagraph"/>
        <w:numPr>
          <w:ilvl w:val="0"/>
          <w:numId w:val="21"/>
        </w:numPr>
        <w:spacing w:after="160" w:line="256" w:lineRule="auto"/>
        <w:jc w:val="left"/>
      </w:pPr>
      <w:r w:rsidRPr="00FA3360">
        <w:t xml:space="preserve">Must contain everything that has the potential to cause harm </w:t>
      </w:r>
      <w:proofErr w:type="spellStart"/>
      <w:r w:rsidRPr="00FA3360">
        <w:t>eg</w:t>
      </w:r>
      <w:proofErr w:type="spellEnd"/>
      <w:r w:rsidRPr="00FA3360">
        <w:t xml:space="preserve"> injury from physical environment,</w:t>
      </w:r>
    </w:p>
    <w:p w14:paraId="2C49E95D" w14:textId="77777777" w:rsidR="000F6082" w:rsidRPr="00FA3360" w:rsidRDefault="000F6082" w:rsidP="005511EE">
      <w:pPr>
        <w:pStyle w:val="ListParagraph"/>
        <w:numPr>
          <w:ilvl w:val="0"/>
          <w:numId w:val="21"/>
        </w:numPr>
        <w:spacing w:after="160" w:line="256" w:lineRule="auto"/>
        <w:jc w:val="left"/>
      </w:pPr>
      <w:r w:rsidRPr="00FA3360">
        <w:t>Injury from equipment or substance, Mental Health such as burn out or stress, Robbery or aggressive behaviour/ dangerous people</w:t>
      </w:r>
    </w:p>
    <w:p w14:paraId="41E2A86C" w14:textId="1C583CB1" w:rsidR="00FA3360" w:rsidRDefault="000F6082" w:rsidP="005511EE">
      <w:pPr>
        <w:pStyle w:val="ListParagraph"/>
        <w:numPr>
          <w:ilvl w:val="0"/>
          <w:numId w:val="21"/>
        </w:numPr>
        <w:spacing w:after="160" w:line="256" w:lineRule="auto"/>
        <w:jc w:val="left"/>
      </w:pPr>
      <w:r w:rsidRPr="00FA3360">
        <w:t>OOROC= Out of reach of children</w:t>
      </w:r>
    </w:p>
    <w:p w14:paraId="16C2E16E" w14:textId="77777777" w:rsidR="000F6082" w:rsidRPr="00FA3360" w:rsidRDefault="000F6082" w:rsidP="000F6082"/>
    <w:tbl>
      <w:tblPr>
        <w:tblStyle w:val="TableGrid"/>
        <w:tblW w:w="15310" w:type="dxa"/>
        <w:tblInd w:w="-34" w:type="dxa"/>
        <w:tblLayout w:type="fixed"/>
        <w:tblLook w:val="04A0" w:firstRow="1" w:lastRow="0" w:firstColumn="1" w:lastColumn="0" w:noHBand="0" w:noVBand="1"/>
      </w:tblPr>
      <w:tblGrid>
        <w:gridCol w:w="1418"/>
        <w:gridCol w:w="1559"/>
        <w:gridCol w:w="1134"/>
        <w:gridCol w:w="1701"/>
        <w:gridCol w:w="993"/>
        <w:gridCol w:w="2409"/>
        <w:gridCol w:w="2410"/>
        <w:gridCol w:w="2410"/>
        <w:gridCol w:w="1276"/>
      </w:tblGrid>
      <w:tr w:rsidR="009F6707" w:rsidRPr="00FA3360" w14:paraId="3B9DE7D4" w14:textId="77777777" w:rsidTr="009F6707">
        <w:trPr>
          <w:trHeight w:val="567"/>
        </w:trPr>
        <w:tc>
          <w:tcPr>
            <w:tcW w:w="1418" w:type="dxa"/>
            <w:tcBorders>
              <w:top w:val="single" w:sz="4" w:space="0" w:color="auto"/>
              <w:left w:val="single" w:sz="4" w:space="0" w:color="auto"/>
              <w:bottom w:val="single" w:sz="4" w:space="0" w:color="auto"/>
              <w:right w:val="single" w:sz="4" w:space="0" w:color="auto"/>
            </w:tcBorders>
            <w:hideMark/>
          </w:tcPr>
          <w:p w14:paraId="4D4EE8D7" w14:textId="77777777" w:rsidR="000F6082" w:rsidRPr="00FA3360" w:rsidRDefault="000F6082" w:rsidP="00EA4F98">
            <w:pPr>
              <w:rPr>
                <w:b/>
                <w:bCs/>
              </w:rPr>
            </w:pPr>
            <w:r w:rsidRPr="00FA3360">
              <w:rPr>
                <w:b/>
                <w:bCs/>
              </w:rPr>
              <w:t>Risk identified</w:t>
            </w:r>
          </w:p>
        </w:tc>
        <w:tc>
          <w:tcPr>
            <w:tcW w:w="1559" w:type="dxa"/>
            <w:tcBorders>
              <w:top w:val="single" w:sz="4" w:space="0" w:color="auto"/>
              <w:left w:val="single" w:sz="4" w:space="0" w:color="auto"/>
              <w:bottom w:val="single" w:sz="4" w:space="0" w:color="auto"/>
              <w:right w:val="single" w:sz="4" w:space="0" w:color="auto"/>
            </w:tcBorders>
            <w:hideMark/>
          </w:tcPr>
          <w:p w14:paraId="67475C91" w14:textId="77777777" w:rsidR="000F6082" w:rsidRPr="00FA3360" w:rsidRDefault="000F6082" w:rsidP="00416B97">
            <w:pPr>
              <w:jc w:val="left"/>
              <w:rPr>
                <w:b/>
                <w:bCs/>
              </w:rPr>
            </w:pPr>
            <w:r w:rsidRPr="00FA3360">
              <w:rPr>
                <w:b/>
                <w:bCs/>
              </w:rPr>
              <w:t>Potential Harm</w:t>
            </w:r>
          </w:p>
        </w:tc>
        <w:tc>
          <w:tcPr>
            <w:tcW w:w="1134" w:type="dxa"/>
            <w:tcBorders>
              <w:top w:val="single" w:sz="4" w:space="0" w:color="auto"/>
              <w:left w:val="single" w:sz="4" w:space="0" w:color="auto"/>
              <w:bottom w:val="single" w:sz="4" w:space="0" w:color="auto"/>
              <w:right w:val="single" w:sz="4" w:space="0" w:color="auto"/>
            </w:tcBorders>
            <w:hideMark/>
          </w:tcPr>
          <w:p w14:paraId="37B7060F" w14:textId="77777777" w:rsidR="000F6082" w:rsidRPr="00A220AA" w:rsidRDefault="000F6082" w:rsidP="00EA4F98">
            <w:pPr>
              <w:rPr>
                <w:b/>
                <w:bCs/>
                <w:sz w:val="16"/>
                <w:szCs w:val="16"/>
              </w:rPr>
            </w:pPr>
            <w:r w:rsidRPr="00A220AA">
              <w:rPr>
                <w:b/>
                <w:bCs/>
                <w:sz w:val="16"/>
                <w:szCs w:val="16"/>
              </w:rPr>
              <w:t>Significant Risk</w:t>
            </w:r>
          </w:p>
          <w:p w14:paraId="0370500F" w14:textId="77777777" w:rsidR="000F6082" w:rsidRPr="00FA3360" w:rsidRDefault="000F6082" w:rsidP="00EA4F98">
            <w:pPr>
              <w:rPr>
                <w:b/>
                <w:bCs/>
              </w:rPr>
            </w:pPr>
            <w:r w:rsidRPr="00A220AA">
              <w:rPr>
                <w:b/>
                <w:bCs/>
                <w:sz w:val="16"/>
                <w:szCs w:val="16"/>
              </w:rPr>
              <w:t>Yes/No</w:t>
            </w:r>
          </w:p>
        </w:tc>
        <w:tc>
          <w:tcPr>
            <w:tcW w:w="1701" w:type="dxa"/>
            <w:tcBorders>
              <w:top w:val="single" w:sz="4" w:space="0" w:color="auto"/>
              <w:left w:val="single" w:sz="4" w:space="0" w:color="auto"/>
              <w:bottom w:val="single" w:sz="4" w:space="0" w:color="auto"/>
              <w:right w:val="single" w:sz="4" w:space="0" w:color="auto"/>
            </w:tcBorders>
            <w:hideMark/>
          </w:tcPr>
          <w:p w14:paraId="06BC046D" w14:textId="77777777" w:rsidR="000F6082" w:rsidRPr="00FA3360" w:rsidRDefault="000F6082" w:rsidP="00416B97">
            <w:pPr>
              <w:jc w:val="left"/>
              <w:rPr>
                <w:b/>
                <w:bCs/>
              </w:rPr>
            </w:pPr>
            <w:r w:rsidRPr="00FA3360">
              <w:rPr>
                <w:b/>
                <w:bCs/>
              </w:rPr>
              <w:t>Eliminate</w:t>
            </w:r>
          </w:p>
        </w:tc>
        <w:tc>
          <w:tcPr>
            <w:tcW w:w="993" w:type="dxa"/>
            <w:tcBorders>
              <w:top w:val="single" w:sz="4" w:space="0" w:color="auto"/>
              <w:left w:val="single" w:sz="4" w:space="0" w:color="auto"/>
              <w:bottom w:val="single" w:sz="4" w:space="0" w:color="auto"/>
              <w:right w:val="single" w:sz="4" w:space="0" w:color="auto"/>
            </w:tcBorders>
            <w:hideMark/>
          </w:tcPr>
          <w:p w14:paraId="76028D2E" w14:textId="77777777" w:rsidR="000F6082" w:rsidRPr="00FA3360" w:rsidRDefault="000F6082" w:rsidP="00EA4F98">
            <w:pPr>
              <w:rPr>
                <w:b/>
                <w:bCs/>
              </w:rPr>
            </w:pPr>
            <w:r w:rsidRPr="00FA3360">
              <w:rPr>
                <w:b/>
                <w:bCs/>
              </w:rPr>
              <w:t>Isolate</w:t>
            </w:r>
          </w:p>
        </w:tc>
        <w:tc>
          <w:tcPr>
            <w:tcW w:w="2409" w:type="dxa"/>
            <w:tcBorders>
              <w:top w:val="single" w:sz="4" w:space="0" w:color="auto"/>
              <w:left w:val="single" w:sz="4" w:space="0" w:color="auto"/>
              <w:bottom w:val="single" w:sz="4" w:space="0" w:color="auto"/>
              <w:right w:val="single" w:sz="4" w:space="0" w:color="auto"/>
            </w:tcBorders>
            <w:hideMark/>
          </w:tcPr>
          <w:p w14:paraId="5AEF17C5" w14:textId="77777777" w:rsidR="000F6082" w:rsidRPr="00FA3360" w:rsidRDefault="000F6082" w:rsidP="00416B97">
            <w:pPr>
              <w:jc w:val="left"/>
              <w:rPr>
                <w:b/>
                <w:bCs/>
              </w:rPr>
            </w:pPr>
            <w:r w:rsidRPr="00FA3360">
              <w:rPr>
                <w:b/>
                <w:bCs/>
              </w:rPr>
              <w:t>Minimise</w:t>
            </w:r>
          </w:p>
        </w:tc>
        <w:tc>
          <w:tcPr>
            <w:tcW w:w="2410" w:type="dxa"/>
            <w:tcBorders>
              <w:top w:val="single" w:sz="4" w:space="0" w:color="auto"/>
              <w:left w:val="single" w:sz="4" w:space="0" w:color="auto"/>
              <w:bottom w:val="single" w:sz="4" w:space="0" w:color="auto"/>
              <w:right w:val="single" w:sz="4" w:space="0" w:color="auto"/>
            </w:tcBorders>
            <w:hideMark/>
          </w:tcPr>
          <w:p w14:paraId="216FB65D" w14:textId="77777777" w:rsidR="000F6082" w:rsidRPr="00FA3360" w:rsidRDefault="000F6082" w:rsidP="00416B97">
            <w:pPr>
              <w:jc w:val="left"/>
              <w:rPr>
                <w:b/>
                <w:bCs/>
              </w:rPr>
            </w:pPr>
            <w:r w:rsidRPr="00FA3360">
              <w:rPr>
                <w:b/>
                <w:bCs/>
              </w:rPr>
              <w:t>Risk controls</w:t>
            </w:r>
          </w:p>
        </w:tc>
        <w:tc>
          <w:tcPr>
            <w:tcW w:w="2410" w:type="dxa"/>
            <w:tcBorders>
              <w:top w:val="single" w:sz="4" w:space="0" w:color="auto"/>
              <w:left w:val="single" w:sz="4" w:space="0" w:color="auto"/>
              <w:bottom w:val="single" w:sz="4" w:space="0" w:color="auto"/>
              <w:right w:val="single" w:sz="4" w:space="0" w:color="auto"/>
            </w:tcBorders>
            <w:hideMark/>
          </w:tcPr>
          <w:p w14:paraId="55B3C070" w14:textId="77777777" w:rsidR="000F6082" w:rsidRPr="00FA3360" w:rsidRDefault="000F6082" w:rsidP="00416B97">
            <w:pPr>
              <w:jc w:val="left"/>
              <w:rPr>
                <w:b/>
                <w:bCs/>
              </w:rPr>
            </w:pPr>
            <w:r w:rsidRPr="00FA3360">
              <w:rPr>
                <w:b/>
                <w:bCs/>
              </w:rPr>
              <w:t>Training or information required</w:t>
            </w:r>
          </w:p>
        </w:tc>
        <w:tc>
          <w:tcPr>
            <w:tcW w:w="1276" w:type="dxa"/>
            <w:tcBorders>
              <w:top w:val="single" w:sz="4" w:space="0" w:color="auto"/>
              <w:left w:val="single" w:sz="4" w:space="0" w:color="auto"/>
              <w:bottom w:val="single" w:sz="4" w:space="0" w:color="auto"/>
              <w:right w:val="single" w:sz="4" w:space="0" w:color="auto"/>
            </w:tcBorders>
          </w:tcPr>
          <w:p w14:paraId="189C34AF" w14:textId="66CD3F85" w:rsidR="000F6082" w:rsidRPr="00A220AA" w:rsidRDefault="00A220AA" w:rsidP="00737FD6">
            <w:pPr>
              <w:jc w:val="left"/>
              <w:rPr>
                <w:b/>
                <w:bCs/>
                <w:sz w:val="16"/>
                <w:szCs w:val="16"/>
              </w:rPr>
            </w:pPr>
            <w:r w:rsidRPr="00A220AA">
              <w:rPr>
                <w:b/>
                <w:bCs/>
                <w:sz w:val="16"/>
                <w:szCs w:val="16"/>
              </w:rPr>
              <w:t xml:space="preserve">Date </w:t>
            </w:r>
            <w:r w:rsidR="000F6082" w:rsidRPr="00A220AA">
              <w:rPr>
                <w:b/>
                <w:bCs/>
                <w:sz w:val="16"/>
                <w:szCs w:val="16"/>
              </w:rPr>
              <w:t xml:space="preserve">of </w:t>
            </w:r>
            <w:r w:rsidRPr="00A220AA">
              <w:rPr>
                <w:b/>
                <w:bCs/>
                <w:sz w:val="16"/>
                <w:szCs w:val="16"/>
              </w:rPr>
              <w:t xml:space="preserve">last </w:t>
            </w:r>
            <w:r w:rsidR="000F6082" w:rsidRPr="00A220AA">
              <w:rPr>
                <w:b/>
                <w:bCs/>
                <w:sz w:val="16"/>
                <w:szCs w:val="16"/>
              </w:rPr>
              <w:t>risk controls</w:t>
            </w:r>
            <w:r w:rsidRPr="00A220AA">
              <w:rPr>
                <w:b/>
                <w:bCs/>
                <w:sz w:val="16"/>
                <w:szCs w:val="16"/>
              </w:rPr>
              <w:t xml:space="preserve"> Check</w:t>
            </w:r>
          </w:p>
        </w:tc>
      </w:tr>
      <w:tr w:rsidR="009F6707" w:rsidRPr="00FA3360" w14:paraId="05350968" w14:textId="77777777" w:rsidTr="009F6707">
        <w:tc>
          <w:tcPr>
            <w:tcW w:w="1418" w:type="dxa"/>
            <w:tcBorders>
              <w:top w:val="single" w:sz="4" w:space="0" w:color="auto"/>
              <w:left w:val="single" w:sz="4" w:space="0" w:color="auto"/>
              <w:bottom w:val="single" w:sz="4" w:space="0" w:color="auto"/>
              <w:right w:val="single" w:sz="4" w:space="0" w:color="auto"/>
            </w:tcBorders>
          </w:tcPr>
          <w:p w14:paraId="33D38A15" w14:textId="77777777" w:rsidR="00416B97" w:rsidRPr="00FA3360" w:rsidRDefault="00416B97" w:rsidP="005511EE">
            <w:pPr>
              <w:pStyle w:val="ListParagraph"/>
              <w:numPr>
                <w:ilvl w:val="0"/>
                <w:numId w:val="22"/>
              </w:numPr>
              <w:ind w:hanging="720"/>
              <w:jc w:val="left"/>
            </w:pPr>
          </w:p>
          <w:p w14:paraId="556507D7" w14:textId="77777777" w:rsidR="00416B97" w:rsidRPr="00FA3360" w:rsidRDefault="00416B97" w:rsidP="00EA4F98">
            <w:r w:rsidRPr="00FA3360">
              <w:t>Liquid Nitrogen</w:t>
            </w:r>
          </w:p>
          <w:p w14:paraId="1FEAB67F" w14:textId="77777777" w:rsidR="00416B97" w:rsidRPr="00FA3360" w:rsidRDefault="00416B97" w:rsidP="00EA4F98">
            <w:r w:rsidRPr="00FA3360">
              <w:t>1977</w:t>
            </w:r>
          </w:p>
        </w:tc>
        <w:tc>
          <w:tcPr>
            <w:tcW w:w="1559" w:type="dxa"/>
            <w:tcBorders>
              <w:top w:val="single" w:sz="4" w:space="0" w:color="auto"/>
              <w:left w:val="single" w:sz="4" w:space="0" w:color="auto"/>
              <w:bottom w:val="single" w:sz="4" w:space="0" w:color="auto"/>
              <w:right w:val="single" w:sz="4" w:space="0" w:color="auto"/>
            </w:tcBorders>
            <w:hideMark/>
          </w:tcPr>
          <w:p w14:paraId="0A67F57D" w14:textId="03065923" w:rsidR="00416B97" w:rsidRPr="00FA3360" w:rsidRDefault="00416B97" w:rsidP="00416B97">
            <w:pPr>
              <w:jc w:val="left"/>
            </w:pPr>
            <w:r w:rsidRPr="00FA3360">
              <w:t>Non</w:t>
            </w:r>
            <w:r>
              <w:t>-</w:t>
            </w:r>
            <w:r w:rsidRPr="00FA3360">
              <w:t>hazardous but may cause cryogenic burns</w:t>
            </w:r>
          </w:p>
        </w:tc>
        <w:tc>
          <w:tcPr>
            <w:tcW w:w="1134" w:type="dxa"/>
            <w:tcBorders>
              <w:top w:val="single" w:sz="4" w:space="0" w:color="auto"/>
              <w:left w:val="single" w:sz="4" w:space="0" w:color="auto"/>
              <w:bottom w:val="single" w:sz="4" w:space="0" w:color="auto"/>
              <w:right w:val="single" w:sz="4" w:space="0" w:color="auto"/>
            </w:tcBorders>
            <w:hideMark/>
          </w:tcPr>
          <w:p w14:paraId="51417D99" w14:textId="25963F53" w:rsidR="00416B97" w:rsidRPr="00FA3360" w:rsidRDefault="00416B97" w:rsidP="00416B97">
            <w:pPr>
              <w:jc w:val="left"/>
            </w:pPr>
            <w:r w:rsidRPr="00FA3360">
              <w:t>Yes</w:t>
            </w:r>
            <w:r>
              <w:t>.</w:t>
            </w:r>
            <w:r w:rsidRPr="00FA3360">
              <w:t xml:space="preserve"> If prolonged contact</w:t>
            </w:r>
          </w:p>
        </w:tc>
        <w:tc>
          <w:tcPr>
            <w:tcW w:w="1701" w:type="dxa"/>
            <w:tcBorders>
              <w:top w:val="single" w:sz="4" w:space="0" w:color="auto"/>
              <w:left w:val="single" w:sz="4" w:space="0" w:color="auto"/>
              <w:bottom w:val="single" w:sz="4" w:space="0" w:color="auto"/>
              <w:right w:val="single" w:sz="4" w:space="0" w:color="auto"/>
            </w:tcBorders>
            <w:hideMark/>
          </w:tcPr>
          <w:p w14:paraId="587C3178" w14:textId="77777777" w:rsidR="00416B97" w:rsidRPr="00FA3360" w:rsidRDefault="00416B97" w:rsidP="00416B97">
            <w:pPr>
              <w:jc w:val="left"/>
            </w:pPr>
            <w:r w:rsidRPr="00FA3360">
              <w:t>Read label before use</w:t>
            </w:r>
          </w:p>
        </w:tc>
        <w:tc>
          <w:tcPr>
            <w:tcW w:w="993" w:type="dxa"/>
            <w:tcBorders>
              <w:top w:val="single" w:sz="4" w:space="0" w:color="auto"/>
              <w:left w:val="single" w:sz="4" w:space="0" w:color="auto"/>
              <w:bottom w:val="single" w:sz="4" w:space="0" w:color="auto"/>
              <w:right w:val="single" w:sz="4" w:space="0" w:color="auto"/>
            </w:tcBorders>
            <w:hideMark/>
          </w:tcPr>
          <w:p w14:paraId="2F82AF19" w14:textId="7D9A0EBB" w:rsidR="00416B97" w:rsidRPr="00FA3360" w:rsidRDefault="00416B97" w:rsidP="00EA4F98">
            <w:r w:rsidRPr="00FA3360">
              <w:t xml:space="preserve">Keep </w:t>
            </w:r>
            <w:r>
              <w:t>O</w:t>
            </w:r>
            <w:r w:rsidRPr="00FA3360">
              <w:t>oroc</w:t>
            </w:r>
          </w:p>
        </w:tc>
        <w:tc>
          <w:tcPr>
            <w:tcW w:w="2409" w:type="dxa"/>
            <w:tcBorders>
              <w:top w:val="single" w:sz="4" w:space="0" w:color="auto"/>
              <w:left w:val="single" w:sz="4" w:space="0" w:color="auto"/>
              <w:bottom w:val="single" w:sz="4" w:space="0" w:color="auto"/>
              <w:right w:val="single" w:sz="4" w:space="0" w:color="auto"/>
            </w:tcBorders>
            <w:hideMark/>
          </w:tcPr>
          <w:p w14:paraId="43841824" w14:textId="6E4A70D1" w:rsidR="00416B97" w:rsidRPr="00FA3360" w:rsidRDefault="00416B97" w:rsidP="00416B97">
            <w:pPr>
              <w:jc w:val="left"/>
            </w:pPr>
            <w:r w:rsidRPr="00FA3360">
              <w:t>Store in well-ventilated area in vacuum flask in steriliser room on metal bench.</w:t>
            </w:r>
          </w:p>
        </w:tc>
        <w:tc>
          <w:tcPr>
            <w:tcW w:w="2410" w:type="dxa"/>
            <w:tcBorders>
              <w:top w:val="single" w:sz="4" w:space="0" w:color="auto"/>
              <w:left w:val="single" w:sz="4" w:space="0" w:color="auto"/>
              <w:bottom w:val="single" w:sz="4" w:space="0" w:color="auto"/>
              <w:right w:val="single" w:sz="4" w:space="0" w:color="auto"/>
            </w:tcBorders>
            <w:hideMark/>
          </w:tcPr>
          <w:p w14:paraId="3D9EF08C" w14:textId="77777777" w:rsidR="00416B97" w:rsidRPr="00FA3360" w:rsidRDefault="00416B97" w:rsidP="00416B97">
            <w:pPr>
              <w:jc w:val="left"/>
            </w:pPr>
            <w:r w:rsidRPr="00FA3360">
              <w:t xml:space="preserve">Inert gas. Attached by bungee cord to wall in staff only area. </w:t>
            </w:r>
          </w:p>
        </w:tc>
        <w:tc>
          <w:tcPr>
            <w:tcW w:w="2410" w:type="dxa"/>
            <w:tcBorders>
              <w:top w:val="single" w:sz="4" w:space="0" w:color="auto"/>
              <w:left w:val="single" w:sz="4" w:space="0" w:color="auto"/>
              <w:bottom w:val="single" w:sz="4" w:space="0" w:color="auto"/>
              <w:right w:val="single" w:sz="4" w:space="0" w:color="auto"/>
            </w:tcBorders>
            <w:hideMark/>
          </w:tcPr>
          <w:p w14:paraId="46E3C1AE" w14:textId="048F1646" w:rsidR="00416B97" w:rsidRPr="00FA3360" w:rsidRDefault="00416B97" w:rsidP="00416B97">
            <w:pPr>
              <w:jc w:val="left"/>
            </w:pPr>
            <w:r w:rsidRPr="00FA3360">
              <w:t>Wear cold insulating gloves, face shield and eye protection when using.</w:t>
            </w:r>
            <w:r w:rsidR="00737FD6">
              <w:t xml:space="preserve"> </w:t>
            </w:r>
            <w:r w:rsidRPr="00FA3360">
              <w:t>Do not rub affected area</w:t>
            </w:r>
          </w:p>
        </w:tc>
        <w:tc>
          <w:tcPr>
            <w:tcW w:w="1276" w:type="dxa"/>
            <w:tcBorders>
              <w:top w:val="single" w:sz="4" w:space="0" w:color="auto"/>
              <w:left w:val="single" w:sz="4" w:space="0" w:color="auto"/>
              <w:bottom w:val="single" w:sz="4" w:space="0" w:color="auto"/>
              <w:right w:val="single" w:sz="4" w:space="0" w:color="auto"/>
            </w:tcBorders>
            <w:hideMark/>
          </w:tcPr>
          <w:p w14:paraId="22788939" w14:textId="68AAAF42" w:rsidR="00416B97" w:rsidRPr="00FA3360" w:rsidRDefault="00416B97" w:rsidP="00EA4F98">
            <w:r w:rsidRPr="00FA3360">
              <w:t>11/23</w:t>
            </w:r>
          </w:p>
        </w:tc>
      </w:tr>
      <w:tr w:rsidR="009F6707" w:rsidRPr="00FA3360" w14:paraId="20DFDEB7" w14:textId="77777777" w:rsidTr="009F6707">
        <w:trPr>
          <w:trHeight w:val="583"/>
        </w:trPr>
        <w:tc>
          <w:tcPr>
            <w:tcW w:w="1418" w:type="dxa"/>
            <w:tcBorders>
              <w:top w:val="single" w:sz="4" w:space="0" w:color="auto"/>
              <w:left w:val="single" w:sz="4" w:space="0" w:color="auto"/>
              <w:bottom w:val="single" w:sz="4" w:space="0" w:color="auto"/>
              <w:right w:val="single" w:sz="4" w:space="0" w:color="auto"/>
            </w:tcBorders>
          </w:tcPr>
          <w:p w14:paraId="5EB68903" w14:textId="77777777" w:rsidR="00416B97" w:rsidRPr="00FA3360" w:rsidRDefault="00416B97" w:rsidP="005511EE">
            <w:pPr>
              <w:pStyle w:val="ListParagraph"/>
              <w:numPr>
                <w:ilvl w:val="0"/>
                <w:numId w:val="22"/>
              </w:numPr>
              <w:ind w:hanging="720"/>
              <w:jc w:val="left"/>
            </w:pPr>
          </w:p>
          <w:p w14:paraId="1BB314B4" w14:textId="77777777" w:rsidR="00416B97" w:rsidRPr="00FA3360" w:rsidRDefault="00416B97" w:rsidP="00EA4F98">
            <w:r w:rsidRPr="00FA3360">
              <w:t>Cigarette smoke</w:t>
            </w:r>
          </w:p>
        </w:tc>
        <w:tc>
          <w:tcPr>
            <w:tcW w:w="1559" w:type="dxa"/>
            <w:tcBorders>
              <w:top w:val="single" w:sz="4" w:space="0" w:color="auto"/>
              <w:left w:val="single" w:sz="4" w:space="0" w:color="auto"/>
              <w:bottom w:val="single" w:sz="4" w:space="0" w:color="auto"/>
              <w:right w:val="single" w:sz="4" w:space="0" w:color="auto"/>
            </w:tcBorders>
            <w:hideMark/>
          </w:tcPr>
          <w:p w14:paraId="402E0459" w14:textId="77777777" w:rsidR="00416B97" w:rsidRPr="00FA3360" w:rsidRDefault="00416B97" w:rsidP="00EA4F98">
            <w:r w:rsidRPr="00FA3360">
              <w:t>Lung damage</w:t>
            </w:r>
          </w:p>
        </w:tc>
        <w:tc>
          <w:tcPr>
            <w:tcW w:w="1134" w:type="dxa"/>
            <w:tcBorders>
              <w:top w:val="single" w:sz="4" w:space="0" w:color="auto"/>
              <w:left w:val="single" w:sz="4" w:space="0" w:color="auto"/>
              <w:bottom w:val="single" w:sz="4" w:space="0" w:color="auto"/>
              <w:right w:val="single" w:sz="4" w:space="0" w:color="auto"/>
            </w:tcBorders>
            <w:hideMark/>
          </w:tcPr>
          <w:p w14:paraId="4069A4B2" w14:textId="77777777" w:rsidR="00416B97" w:rsidRPr="00FA3360" w:rsidRDefault="00416B97" w:rsidP="00EA4F98">
            <w:r w:rsidRPr="00FA3360">
              <w:t>Yes</w:t>
            </w:r>
          </w:p>
        </w:tc>
        <w:tc>
          <w:tcPr>
            <w:tcW w:w="1701" w:type="dxa"/>
            <w:tcBorders>
              <w:top w:val="single" w:sz="4" w:space="0" w:color="auto"/>
              <w:left w:val="single" w:sz="4" w:space="0" w:color="auto"/>
              <w:bottom w:val="single" w:sz="4" w:space="0" w:color="auto"/>
              <w:right w:val="single" w:sz="4" w:space="0" w:color="auto"/>
            </w:tcBorders>
            <w:hideMark/>
          </w:tcPr>
          <w:p w14:paraId="2FE01CC1" w14:textId="355BF5F1" w:rsidR="00416B97" w:rsidRPr="00FA3360" w:rsidRDefault="00416B97" w:rsidP="00416B97">
            <w:pPr>
              <w:jc w:val="left"/>
            </w:pPr>
            <w:r w:rsidRPr="00FA3360">
              <w:t>DOR has a no smoking policy</w:t>
            </w:r>
          </w:p>
        </w:tc>
        <w:tc>
          <w:tcPr>
            <w:tcW w:w="993" w:type="dxa"/>
            <w:tcBorders>
              <w:top w:val="single" w:sz="4" w:space="0" w:color="auto"/>
              <w:left w:val="single" w:sz="4" w:space="0" w:color="auto"/>
              <w:bottom w:val="single" w:sz="4" w:space="0" w:color="auto"/>
              <w:right w:val="single" w:sz="4" w:space="0" w:color="auto"/>
            </w:tcBorders>
          </w:tcPr>
          <w:p w14:paraId="43BBD4A8" w14:textId="77777777" w:rsidR="00416B97" w:rsidRPr="00FA3360" w:rsidRDefault="00416B97" w:rsidP="00EA4F98"/>
        </w:tc>
        <w:tc>
          <w:tcPr>
            <w:tcW w:w="2409" w:type="dxa"/>
            <w:tcBorders>
              <w:top w:val="single" w:sz="4" w:space="0" w:color="auto"/>
              <w:left w:val="single" w:sz="4" w:space="0" w:color="auto"/>
              <w:bottom w:val="single" w:sz="4" w:space="0" w:color="auto"/>
              <w:right w:val="single" w:sz="4" w:space="0" w:color="auto"/>
            </w:tcBorders>
          </w:tcPr>
          <w:p w14:paraId="17DA01E2" w14:textId="77777777" w:rsidR="00416B97" w:rsidRPr="00FA3360" w:rsidRDefault="00416B97" w:rsidP="00737FD6">
            <w:pPr>
              <w:jc w:val="left"/>
            </w:pPr>
          </w:p>
        </w:tc>
        <w:tc>
          <w:tcPr>
            <w:tcW w:w="2410" w:type="dxa"/>
            <w:tcBorders>
              <w:top w:val="single" w:sz="4" w:space="0" w:color="auto"/>
              <w:left w:val="single" w:sz="4" w:space="0" w:color="auto"/>
              <w:bottom w:val="single" w:sz="4" w:space="0" w:color="auto"/>
              <w:right w:val="single" w:sz="4" w:space="0" w:color="auto"/>
            </w:tcBorders>
            <w:hideMark/>
          </w:tcPr>
          <w:p w14:paraId="2186EE34" w14:textId="50E0F153" w:rsidR="00416B97" w:rsidRPr="00FA3360" w:rsidRDefault="00416B97" w:rsidP="00416B97">
            <w:pPr>
              <w:jc w:val="left"/>
            </w:pPr>
            <w:r w:rsidRPr="00FA3360">
              <w:t>DOR has a no smoking policy</w:t>
            </w:r>
          </w:p>
        </w:tc>
        <w:tc>
          <w:tcPr>
            <w:tcW w:w="2410" w:type="dxa"/>
            <w:tcBorders>
              <w:top w:val="single" w:sz="4" w:space="0" w:color="auto"/>
              <w:left w:val="single" w:sz="4" w:space="0" w:color="auto"/>
              <w:bottom w:val="single" w:sz="4" w:space="0" w:color="auto"/>
              <w:right w:val="single" w:sz="4" w:space="0" w:color="auto"/>
            </w:tcBorders>
          </w:tcPr>
          <w:p w14:paraId="506D1615" w14:textId="77777777" w:rsidR="00416B97" w:rsidRPr="00FA3360" w:rsidRDefault="00416B97" w:rsidP="00416B97">
            <w:pPr>
              <w:jc w:val="left"/>
            </w:pPr>
          </w:p>
        </w:tc>
        <w:tc>
          <w:tcPr>
            <w:tcW w:w="1276" w:type="dxa"/>
            <w:tcBorders>
              <w:top w:val="single" w:sz="4" w:space="0" w:color="auto"/>
              <w:left w:val="single" w:sz="4" w:space="0" w:color="auto"/>
              <w:bottom w:val="single" w:sz="4" w:space="0" w:color="auto"/>
              <w:right w:val="single" w:sz="4" w:space="0" w:color="auto"/>
            </w:tcBorders>
            <w:hideMark/>
          </w:tcPr>
          <w:p w14:paraId="0F5A93AC" w14:textId="680E8C27" w:rsidR="00416B97" w:rsidRPr="00FA3360" w:rsidRDefault="00416B97" w:rsidP="00EA4F98">
            <w:r w:rsidRPr="00FA3360">
              <w:t>11/23</w:t>
            </w:r>
          </w:p>
        </w:tc>
      </w:tr>
      <w:tr w:rsidR="00737FD6" w:rsidRPr="00FA3360" w14:paraId="4FFCF0A9" w14:textId="77777777" w:rsidTr="009F6707">
        <w:tc>
          <w:tcPr>
            <w:tcW w:w="1418" w:type="dxa"/>
            <w:tcBorders>
              <w:top w:val="single" w:sz="4" w:space="0" w:color="auto"/>
              <w:left w:val="single" w:sz="4" w:space="0" w:color="auto"/>
              <w:bottom w:val="single" w:sz="4" w:space="0" w:color="auto"/>
              <w:right w:val="single" w:sz="4" w:space="0" w:color="auto"/>
            </w:tcBorders>
          </w:tcPr>
          <w:p w14:paraId="476FD2EB" w14:textId="77777777" w:rsidR="00737FD6" w:rsidRPr="00FA3360" w:rsidRDefault="00737FD6" w:rsidP="005511EE">
            <w:pPr>
              <w:pStyle w:val="ListParagraph"/>
              <w:numPr>
                <w:ilvl w:val="0"/>
                <w:numId w:val="23"/>
              </w:numPr>
              <w:ind w:hanging="711"/>
              <w:jc w:val="left"/>
            </w:pPr>
          </w:p>
          <w:p w14:paraId="27FB634E" w14:textId="77777777" w:rsidR="00737FD6" w:rsidRPr="00FA3360" w:rsidRDefault="00737FD6" w:rsidP="00737FD6">
            <w:pPr>
              <w:jc w:val="left"/>
            </w:pPr>
            <w:r w:rsidRPr="00FA3360">
              <w:t>Plaster saw Noise</w:t>
            </w:r>
          </w:p>
        </w:tc>
        <w:tc>
          <w:tcPr>
            <w:tcW w:w="1559" w:type="dxa"/>
            <w:tcBorders>
              <w:top w:val="single" w:sz="4" w:space="0" w:color="auto"/>
              <w:left w:val="single" w:sz="4" w:space="0" w:color="auto"/>
              <w:bottom w:val="single" w:sz="4" w:space="0" w:color="auto"/>
              <w:right w:val="single" w:sz="4" w:space="0" w:color="auto"/>
            </w:tcBorders>
            <w:hideMark/>
          </w:tcPr>
          <w:p w14:paraId="721D6A52" w14:textId="77777777" w:rsidR="00737FD6" w:rsidRPr="00FA3360" w:rsidRDefault="00737FD6" w:rsidP="00EA4F98">
            <w:r w:rsidRPr="00FA3360">
              <w:t>Hearing damage</w:t>
            </w:r>
          </w:p>
        </w:tc>
        <w:tc>
          <w:tcPr>
            <w:tcW w:w="1134" w:type="dxa"/>
            <w:tcBorders>
              <w:top w:val="single" w:sz="4" w:space="0" w:color="auto"/>
              <w:left w:val="single" w:sz="4" w:space="0" w:color="auto"/>
              <w:bottom w:val="single" w:sz="4" w:space="0" w:color="auto"/>
              <w:right w:val="single" w:sz="4" w:space="0" w:color="auto"/>
            </w:tcBorders>
            <w:hideMark/>
          </w:tcPr>
          <w:p w14:paraId="6D84B476" w14:textId="77777777" w:rsidR="00737FD6" w:rsidRPr="00FA3360" w:rsidRDefault="00737FD6" w:rsidP="00EA4F98">
            <w:r w:rsidRPr="00FA3360">
              <w:t>Yes</w:t>
            </w:r>
          </w:p>
        </w:tc>
        <w:tc>
          <w:tcPr>
            <w:tcW w:w="1701" w:type="dxa"/>
            <w:tcBorders>
              <w:top w:val="single" w:sz="4" w:space="0" w:color="auto"/>
              <w:left w:val="single" w:sz="4" w:space="0" w:color="auto"/>
              <w:bottom w:val="single" w:sz="4" w:space="0" w:color="auto"/>
              <w:right w:val="single" w:sz="4" w:space="0" w:color="auto"/>
            </w:tcBorders>
          </w:tcPr>
          <w:p w14:paraId="170C09A2" w14:textId="77777777" w:rsidR="00737FD6" w:rsidRPr="00FA3360" w:rsidRDefault="00737FD6" w:rsidP="00EA4F98"/>
        </w:tc>
        <w:tc>
          <w:tcPr>
            <w:tcW w:w="993" w:type="dxa"/>
            <w:tcBorders>
              <w:top w:val="single" w:sz="4" w:space="0" w:color="auto"/>
              <w:left w:val="single" w:sz="4" w:space="0" w:color="auto"/>
              <w:bottom w:val="single" w:sz="4" w:space="0" w:color="auto"/>
              <w:right w:val="single" w:sz="4" w:space="0" w:color="auto"/>
            </w:tcBorders>
          </w:tcPr>
          <w:p w14:paraId="43DA3B95" w14:textId="77777777" w:rsidR="00737FD6" w:rsidRPr="00FA3360" w:rsidRDefault="00737FD6" w:rsidP="00EA4F98"/>
        </w:tc>
        <w:tc>
          <w:tcPr>
            <w:tcW w:w="2409" w:type="dxa"/>
            <w:tcBorders>
              <w:top w:val="single" w:sz="4" w:space="0" w:color="auto"/>
              <w:left w:val="single" w:sz="4" w:space="0" w:color="auto"/>
              <w:bottom w:val="single" w:sz="4" w:space="0" w:color="auto"/>
              <w:right w:val="single" w:sz="4" w:space="0" w:color="auto"/>
            </w:tcBorders>
            <w:hideMark/>
          </w:tcPr>
          <w:p w14:paraId="262C91A8" w14:textId="77777777" w:rsidR="00737FD6" w:rsidRPr="00FA3360" w:rsidRDefault="00737FD6" w:rsidP="00737FD6">
            <w:pPr>
              <w:jc w:val="left"/>
            </w:pPr>
            <w:r w:rsidRPr="00FA3360">
              <w:t>All staff and patients to wear supplied ear muffs while using</w:t>
            </w:r>
          </w:p>
        </w:tc>
        <w:tc>
          <w:tcPr>
            <w:tcW w:w="2410" w:type="dxa"/>
            <w:tcBorders>
              <w:top w:val="single" w:sz="4" w:space="0" w:color="auto"/>
              <w:left w:val="single" w:sz="4" w:space="0" w:color="auto"/>
              <w:bottom w:val="single" w:sz="4" w:space="0" w:color="auto"/>
              <w:right w:val="single" w:sz="4" w:space="0" w:color="auto"/>
            </w:tcBorders>
            <w:hideMark/>
          </w:tcPr>
          <w:p w14:paraId="16DC9B4C" w14:textId="77777777" w:rsidR="00737FD6" w:rsidRPr="00FA3360" w:rsidRDefault="00737FD6" w:rsidP="00737FD6">
            <w:pPr>
              <w:jc w:val="left"/>
            </w:pPr>
            <w:r w:rsidRPr="00FA3360">
              <w:t>All staff and patients to wear supplied ear muffs while using or if in the same room. These are kept with saw in the steriliser room.</w:t>
            </w:r>
          </w:p>
        </w:tc>
        <w:tc>
          <w:tcPr>
            <w:tcW w:w="2410" w:type="dxa"/>
            <w:tcBorders>
              <w:top w:val="single" w:sz="4" w:space="0" w:color="auto"/>
              <w:left w:val="single" w:sz="4" w:space="0" w:color="auto"/>
              <w:bottom w:val="single" w:sz="4" w:space="0" w:color="auto"/>
              <w:right w:val="single" w:sz="4" w:space="0" w:color="auto"/>
            </w:tcBorders>
            <w:hideMark/>
          </w:tcPr>
          <w:p w14:paraId="283E6E1B" w14:textId="77777777" w:rsidR="00737FD6" w:rsidRPr="00FA3360" w:rsidRDefault="00737FD6" w:rsidP="00737FD6">
            <w:pPr>
              <w:jc w:val="left"/>
            </w:pPr>
            <w:r w:rsidRPr="00FA3360">
              <w:t>All staff and patients to wear supplied ear muffs while using</w:t>
            </w:r>
          </w:p>
        </w:tc>
        <w:tc>
          <w:tcPr>
            <w:tcW w:w="1276" w:type="dxa"/>
            <w:tcBorders>
              <w:top w:val="single" w:sz="4" w:space="0" w:color="auto"/>
              <w:left w:val="single" w:sz="4" w:space="0" w:color="auto"/>
              <w:bottom w:val="single" w:sz="4" w:space="0" w:color="auto"/>
              <w:right w:val="single" w:sz="4" w:space="0" w:color="auto"/>
            </w:tcBorders>
            <w:hideMark/>
          </w:tcPr>
          <w:p w14:paraId="2DCA9683" w14:textId="20EE53A9" w:rsidR="00737FD6" w:rsidRPr="00FA3360" w:rsidRDefault="00737FD6" w:rsidP="00EA4F98">
            <w:r w:rsidRPr="00FA3360">
              <w:t>11/23</w:t>
            </w:r>
          </w:p>
        </w:tc>
      </w:tr>
      <w:tr w:rsidR="00737FD6" w:rsidRPr="00FA3360" w14:paraId="2C487421" w14:textId="77777777" w:rsidTr="009F6707">
        <w:tc>
          <w:tcPr>
            <w:tcW w:w="1418" w:type="dxa"/>
            <w:tcBorders>
              <w:top w:val="single" w:sz="4" w:space="0" w:color="auto"/>
              <w:left w:val="single" w:sz="4" w:space="0" w:color="auto"/>
              <w:bottom w:val="single" w:sz="4" w:space="0" w:color="auto"/>
              <w:right w:val="single" w:sz="4" w:space="0" w:color="auto"/>
            </w:tcBorders>
          </w:tcPr>
          <w:p w14:paraId="35A971C4" w14:textId="77777777" w:rsidR="00737FD6" w:rsidRPr="00FA3360" w:rsidRDefault="00737FD6" w:rsidP="005511EE">
            <w:pPr>
              <w:pStyle w:val="ListParagraph"/>
              <w:numPr>
                <w:ilvl w:val="0"/>
                <w:numId w:val="23"/>
              </w:numPr>
              <w:ind w:hanging="711"/>
              <w:jc w:val="left"/>
            </w:pPr>
          </w:p>
          <w:p w14:paraId="407E3509" w14:textId="77777777" w:rsidR="00737FD6" w:rsidRPr="00FA3360" w:rsidRDefault="00737FD6" w:rsidP="00737FD6">
            <w:pPr>
              <w:jc w:val="left"/>
            </w:pPr>
            <w:r w:rsidRPr="00FA3360">
              <w:t>Wet floors</w:t>
            </w:r>
          </w:p>
        </w:tc>
        <w:tc>
          <w:tcPr>
            <w:tcW w:w="1559" w:type="dxa"/>
            <w:tcBorders>
              <w:top w:val="single" w:sz="4" w:space="0" w:color="auto"/>
              <w:left w:val="single" w:sz="4" w:space="0" w:color="auto"/>
              <w:bottom w:val="single" w:sz="4" w:space="0" w:color="auto"/>
              <w:right w:val="single" w:sz="4" w:space="0" w:color="auto"/>
            </w:tcBorders>
            <w:hideMark/>
          </w:tcPr>
          <w:p w14:paraId="44C56306" w14:textId="77777777" w:rsidR="00737FD6" w:rsidRPr="00FA3360" w:rsidRDefault="00737FD6" w:rsidP="00737FD6">
            <w:pPr>
              <w:jc w:val="left"/>
            </w:pPr>
            <w:r w:rsidRPr="00FA3360">
              <w:t>Injury from fall</w:t>
            </w:r>
          </w:p>
        </w:tc>
        <w:tc>
          <w:tcPr>
            <w:tcW w:w="1134" w:type="dxa"/>
            <w:tcBorders>
              <w:top w:val="single" w:sz="4" w:space="0" w:color="auto"/>
              <w:left w:val="single" w:sz="4" w:space="0" w:color="auto"/>
              <w:bottom w:val="single" w:sz="4" w:space="0" w:color="auto"/>
              <w:right w:val="single" w:sz="4" w:space="0" w:color="auto"/>
            </w:tcBorders>
            <w:hideMark/>
          </w:tcPr>
          <w:p w14:paraId="6374C554" w14:textId="77777777" w:rsidR="00737FD6" w:rsidRPr="00FA3360" w:rsidRDefault="00737FD6" w:rsidP="00737FD6">
            <w:pPr>
              <w:jc w:val="left"/>
            </w:pPr>
            <w:r w:rsidRPr="00FA3360">
              <w:t>Yes</w:t>
            </w:r>
          </w:p>
        </w:tc>
        <w:tc>
          <w:tcPr>
            <w:tcW w:w="1701" w:type="dxa"/>
            <w:tcBorders>
              <w:top w:val="single" w:sz="4" w:space="0" w:color="auto"/>
              <w:left w:val="single" w:sz="4" w:space="0" w:color="auto"/>
              <w:bottom w:val="single" w:sz="4" w:space="0" w:color="auto"/>
              <w:right w:val="single" w:sz="4" w:space="0" w:color="auto"/>
            </w:tcBorders>
            <w:hideMark/>
          </w:tcPr>
          <w:p w14:paraId="11C313CA" w14:textId="77777777" w:rsidR="00737FD6" w:rsidRPr="00FA3360" w:rsidRDefault="00737FD6" w:rsidP="00737FD6">
            <w:pPr>
              <w:jc w:val="left"/>
            </w:pPr>
            <w:r w:rsidRPr="00FA3360">
              <w:t>Clean up any spillage immediately</w:t>
            </w:r>
          </w:p>
        </w:tc>
        <w:tc>
          <w:tcPr>
            <w:tcW w:w="993" w:type="dxa"/>
            <w:tcBorders>
              <w:top w:val="single" w:sz="4" w:space="0" w:color="auto"/>
              <w:left w:val="single" w:sz="4" w:space="0" w:color="auto"/>
              <w:bottom w:val="single" w:sz="4" w:space="0" w:color="auto"/>
              <w:right w:val="single" w:sz="4" w:space="0" w:color="auto"/>
            </w:tcBorders>
            <w:hideMark/>
          </w:tcPr>
          <w:p w14:paraId="03DAF1EC" w14:textId="77777777" w:rsidR="00737FD6" w:rsidRPr="00FA3360" w:rsidRDefault="00737FD6" w:rsidP="00737FD6">
            <w:pPr>
              <w:jc w:val="left"/>
            </w:pPr>
            <w:r w:rsidRPr="00FA3360">
              <w:t>Use wet floor signage</w:t>
            </w:r>
          </w:p>
        </w:tc>
        <w:tc>
          <w:tcPr>
            <w:tcW w:w="2409" w:type="dxa"/>
            <w:tcBorders>
              <w:top w:val="single" w:sz="4" w:space="0" w:color="auto"/>
              <w:left w:val="single" w:sz="4" w:space="0" w:color="auto"/>
              <w:bottom w:val="single" w:sz="4" w:space="0" w:color="auto"/>
              <w:right w:val="single" w:sz="4" w:space="0" w:color="auto"/>
            </w:tcBorders>
            <w:hideMark/>
          </w:tcPr>
          <w:p w14:paraId="017F8D6E" w14:textId="77777777" w:rsidR="00737FD6" w:rsidRPr="00FA3360" w:rsidRDefault="00737FD6" w:rsidP="00737FD6">
            <w:pPr>
              <w:jc w:val="left"/>
            </w:pPr>
            <w:r w:rsidRPr="00FA3360">
              <w:t>Clean up any spillage immediately</w:t>
            </w:r>
          </w:p>
        </w:tc>
        <w:tc>
          <w:tcPr>
            <w:tcW w:w="2410" w:type="dxa"/>
            <w:tcBorders>
              <w:top w:val="single" w:sz="4" w:space="0" w:color="auto"/>
              <w:left w:val="single" w:sz="4" w:space="0" w:color="auto"/>
              <w:bottom w:val="single" w:sz="4" w:space="0" w:color="auto"/>
              <w:right w:val="single" w:sz="4" w:space="0" w:color="auto"/>
            </w:tcBorders>
            <w:hideMark/>
          </w:tcPr>
          <w:p w14:paraId="15616C43" w14:textId="77777777" w:rsidR="00737FD6" w:rsidRPr="00FA3360" w:rsidRDefault="00737FD6" w:rsidP="00737FD6">
            <w:pPr>
              <w:jc w:val="left"/>
            </w:pPr>
            <w:r w:rsidRPr="00FA3360">
              <w:t>Use wet floor signage</w:t>
            </w:r>
          </w:p>
        </w:tc>
        <w:tc>
          <w:tcPr>
            <w:tcW w:w="2410" w:type="dxa"/>
            <w:tcBorders>
              <w:top w:val="single" w:sz="4" w:space="0" w:color="auto"/>
              <w:left w:val="single" w:sz="4" w:space="0" w:color="auto"/>
              <w:bottom w:val="single" w:sz="4" w:space="0" w:color="auto"/>
              <w:right w:val="single" w:sz="4" w:space="0" w:color="auto"/>
            </w:tcBorders>
            <w:hideMark/>
          </w:tcPr>
          <w:p w14:paraId="5582FBC4" w14:textId="77777777" w:rsidR="00737FD6" w:rsidRPr="00FA3360" w:rsidRDefault="00737FD6" w:rsidP="00737FD6">
            <w:pPr>
              <w:jc w:val="left"/>
            </w:pPr>
            <w:r w:rsidRPr="00FA3360">
              <w:t xml:space="preserve">Staff trained on how to clean a spill and where the spill bucket is kept. </w:t>
            </w:r>
            <w:r w:rsidRPr="00FA3360">
              <w:lastRenderedPageBreak/>
              <w:t>(In cupboard above laundry sink. Restock immediately if used.</w:t>
            </w:r>
          </w:p>
        </w:tc>
        <w:tc>
          <w:tcPr>
            <w:tcW w:w="1276" w:type="dxa"/>
            <w:tcBorders>
              <w:top w:val="single" w:sz="4" w:space="0" w:color="auto"/>
              <w:left w:val="single" w:sz="4" w:space="0" w:color="auto"/>
              <w:bottom w:val="single" w:sz="4" w:space="0" w:color="auto"/>
              <w:right w:val="single" w:sz="4" w:space="0" w:color="auto"/>
            </w:tcBorders>
            <w:hideMark/>
          </w:tcPr>
          <w:p w14:paraId="264E7E1A" w14:textId="6C88D20D" w:rsidR="00737FD6" w:rsidRPr="00FA3360" w:rsidRDefault="00737FD6" w:rsidP="00737FD6">
            <w:pPr>
              <w:jc w:val="left"/>
            </w:pPr>
            <w:r w:rsidRPr="00FA3360">
              <w:lastRenderedPageBreak/>
              <w:t>11/23</w:t>
            </w:r>
          </w:p>
        </w:tc>
      </w:tr>
      <w:tr w:rsidR="00737FD6" w:rsidRPr="00FA3360" w14:paraId="6B9C3103" w14:textId="77777777" w:rsidTr="009F6707">
        <w:tc>
          <w:tcPr>
            <w:tcW w:w="1418" w:type="dxa"/>
            <w:tcBorders>
              <w:top w:val="single" w:sz="4" w:space="0" w:color="auto"/>
              <w:left w:val="single" w:sz="4" w:space="0" w:color="auto"/>
              <w:bottom w:val="single" w:sz="4" w:space="0" w:color="auto"/>
              <w:right w:val="single" w:sz="4" w:space="0" w:color="auto"/>
            </w:tcBorders>
          </w:tcPr>
          <w:p w14:paraId="729BD0CE" w14:textId="77777777" w:rsidR="00737FD6" w:rsidRPr="00FA3360" w:rsidRDefault="00737FD6" w:rsidP="005511EE">
            <w:pPr>
              <w:pStyle w:val="ListParagraph"/>
              <w:numPr>
                <w:ilvl w:val="0"/>
                <w:numId w:val="23"/>
              </w:numPr>
              <w:ind w:hanging="720"/>
              <w:jc w:val="left"/>
            </w:pPr>
          </w:p>
          <w:p w14:paraId="5EA65F3A" w14:textId="77777777" w:rsidR="00737FD6" w:rsidRPr="00FA3360" w:rsidRDefault="00737FD6" w:rsidP="00737FD6">
            <w:pPr>
              <w:jc w:val="left"/>
            </w:pPr>
            <w:r w:rsidRPr="00FA3360">
              <w:t>Mental health</w:t>
            </w:r>
          </w:p>
        </w:tc>
        <w:tc>
          <w:tcPr>
            <w:tcW w:w="1559" w:type="dxa"/>
            <w:tcBorders>
              <w:top w:val="single" w:sz="4" w:space="0" w:color="auto"/>
              <w:left w:val="single" w:sz="4" w:space="0" w:color="auto"/>
              <w:bottom w:val="single" w:sz="4" w:space="0" w:color="auto"/>
              <w:right w:val="single" w:sz="4" w:space="0" w:color="auto"/>
            </w:tcBorders>
            <w:hideMark/>
          </w:tcPr>
          <w:p w14:paraId="2FA01F98" w14:textId="77777777" w:rsidR="00737FD6" w:rsidRPr="00FA3360" w:rsidRDefault="00737FD6" w:rsidP="00737FD6">
            <w:pPr>
              <w:jc w:val="left"/>
            </w:pPr>
            <w:r w:rsidRPr="00FA3360">
              <w:t>Decreased ability to work as expected and enjoyment of job</w:t>
            </w:r>
          </w:p>
        </w:tc>
        <w:tc>
          <w:tcPr>
            <w:tcW w:w="1134" w:type="dxa"/>
            <w:tcBorders>
              <w:top w:val="single" w:sz="4" w:space="0" w:color="auto"/>
              <w:left w:val="single" w:sz="4" w:space="0" w:color="auto"/>
              <w:bottom w:val="single" w:sz="4" w:space="0" w:color="auto"/>
              <w:right w:val="single" w:sz="4" w:space="0" w:color="auto"/>
            </w:tcBorders>
            <w:hideMark/>
          </w:tcPr>
          <w:p w14:paraId="2CE8D6CC" w14:textId="77777777" w:rsidR="00737FD6" w:rsidRPr="00FA3360" w:rsidRDefault="00737FD6" w:rsidP="00737FD6">
            <w:pPr>
              <w:jc w:val="left"/>
            </w:pPr>
            <w:r w:rsidRPr="00FA3360">
              <w:t>Yes</w:t>
            </w:r>
          </w:p>
        </w:tc>
        <w:tc>
          <w:tcPr>
            <w:tcW w:w="1701" w:type="dxa"/>
            <w:tcBorders>
              <w:top w:val="single" w:sz="4" w:space="0" w:color="auto"/>
              <w:left w:val="single" w:sz="4" w:space="0" w:color="auto"/>
              <w:bottom w:val="single" w:sz="4" w:space="0" w:color="auto"/>
              <w:right w:val="single" w:sz="4" w:space="0" w:color="auto"/>
            </w:tcBorders>
          </w:tcPr>
          <w:p w14:paraId="7B851C02" w14:textId="77777777" w:rsidR="00737FD6" w:rsidRPr="00FA3360" w:rsidRDefault="00737FD6" w:rsidP="00737FD6">
            <w:pPr>
              <w:jc w:val="left"/>
            </w:pPr>
          </w:p>
        </w:tc>
        <w:tc>
          <w:tcPr>
            <w:tcW w:w="993" w:type="dxa"/>
            <w:tcBorders>
              <w:top w:val="single" w:sz="4" w:space="0" w:color="auto"/>
              <w:left w:val="single" w:sz="4" w:space="0" w:color="auto"/>
              <w:bottom w:val="single" w:sz="4" w:space="0" w:color="auto"/>
              <w:right w:val="single" w:sz="4" w:space="0" w:color="auto"/>
            </w:tcBorders>
          </w:tcPr>
          <w:p w14:paraId="3C907901" w14:textId="77777777" w:rsidR="00737FD6" w:rsidRPr="00FA3360" w:rsidRDefault="00737FD6" w:rsidP="00737FD6">
            <w:pPr>
              <w:jc w:val="left"/>
            </w:pPr>
          </w:p>
        </w:tc>
        <w:tc>
          <w:tcPr>
            <w:tcW w:w="2409" w:type="dxa"/>
            <w:tcBorders>
              <w:top w:val="single" w:sz="4" w:space="0" w:color="auto"/>
              <w:left w:val="single" w:sz="4" w:space="0" w:color="auto"/>
              <w:bottom w:val="single" w:sz="4" w:space="0" w:color="auto"/>
              <w:right w:val="single" w:sz="4" w:space="0" w:color="auto"/>
            </w:tcBorders>
            <w:hideMark/>
          </w:tcPr>
          <w:p w14:paraId="0D7EF402" w14:textId="1A341758" w:rsidR="00737FD6" w:rsidRPr="00FA3360" w:rsidRDefault="00737FD6" w:rsidP="00737FD6">
            <w:pPr>
              <w:jc w:val="left"/>
            </w:pPr>
            <w:r w:rsidRPr="00FA3360">
              <w:t>Support.</w:t>
            </w:r>
            <w:r>
              <w:t xml:space="preserve"> </w:t>
            </w:r>
            <w:r w:rsidRPr="00FA3360">
              <w:t xml:space="preserve">If staff member not performing well discuss with manager who will then talk to person to find out if and what help/support may be needed. </w:t>
            </w:r>
          </w:p>
        </w:tc>
        <w:tc>
          <w:tcPr>
            <w:tcW w:w="2410" w:type="dxa"/>
            <w:tcBorders>
              <w:top w:val="single" w:sz="4" w:space="0" w:color="auto"/>
              <w:left w:val="single" w:sz="4" w:space="0" w:color="auto"/>
              <w:bottom w:val="single" w:sz="4" w:space="0" w:color="auto"/>
              <w:right w:val="single" w:sz="4" w:space="0" w:color="auto"/>
            </w:tcBorders>
            <w:hideMark/>
          </w:tcPr>
          <w:p w14:paraId="5A639FA1" w14:textId="77777777" w:rsidR="00737FD6" w:rsidRPr="00FA3360" w:rsidRDefault="00737FD6" w:rsidP="00737FD6">
            <w:pPr>
              <w:jc w:val="left"/>
            </w:pPr>
            <w:r w:rsidRPr="00FA3360">
              <w:t>Be aware of others needs and be kind</w:t>
            </w:r>
          </w:p>
        </w:tc>
        <w:tc>
          <w:tcPr>
            <w:tcW w:w="2410" w:type="dxa"/>
            <w:tcBorders>
              <w:top w:val="single" w:sz="4" w:space="0" w:color="auto"/>
              <w:left w:val="single" w:sz="4" w:space="0" w:color="auto"/>
              <w:bottom w:val="single" w:sz="4" w:space="0" w:color="auto"/>
              <w:right w:val="single" w:sz="4" w:space="0" w:color="auto"/>
            </w:tcBorders>
          </w:tcPr>
          <w:p w14:paraId="3AEFD874" w14:textId="77777777" w:rsidR="00737FD6" w:rsidRPr="00FA3360" w:rsidRDefault="00737FD6" w:rsidP="00737FD6">
            <w:pPr>
              <w:jc w:val="left"/>
            </w:pPr>
          </w:p>
        </w:tc>
        <w:tc>
          <w:tcPr>
            <w:tcW w:w="1276" w:type="dxa"/>
            <w:tcBorders>
              <w:top w:val="single" w:sz="4" w:space="0" w:color="auto"/>
              <w:left w:val="single" w:sz="4" w:space="0" w:color="auto"/>
              <w:bottom w:val="single" w:sz="4" w:space="0" w:color="auto"/>
              <w:right w:val="single" w:sz="4" w:space="0" w:color="auto"/>
            </w:tcBorders>
            <w:hideMark/>
          </w:tcPr>
          <w:p w14:paraId="601047B7" w14:textId="48F69586" w:rsidR="00737FD6" w:rsidRPr="00FA3360" w:rsidRDefault="00737FD6" w:rsidP="00737FD6">
            <w:pPr>
              <w:jc w:val="left"/>
            </w:pPr>
            <w:r w:rsidRPr="00FA3360">
              <w:t>11/23</w:t>
            </w:r>
          </w:p>
        </w:tc>
      </w:tr>
      <w:tr w:rsidR="00737FD6" w:rsidRPr="00FA3360" w14:paraId="5F07C06D" w14:textId="77777777" w:rsidTr="009F6707">
        <w:tc>
          <w:tcPr>
            <w:tcW w:w="1418" w:type="dxa"/>
            <w:tcBorders>
              <w:top w:val="single" w:sz="4" w:space="0" w:color="auto"/>
              <w:left w:val="single" w:sz="4" w:space="0" w:color="auto"/>
              <w:bottom w:val="single" w:sz="4" w:space="0" w:color="auto"/>
              <w:right w:val="single" w:sz="4" w:space="0" w:color="auto"/>
            </w:tcBorders>
          </w:tcPr>
          <w:p w14:paraId="621131C1" w14:textId="77777777" w:rsidR="00737FD6" w:rsidRPr="00FA3360" w:rsidRDefault="00737FD6" w:rsidP="005511EE">
            <w:pPr>
              <w:pStyle w:val="ListParagraph"/>
              <w:numPr>
                <w:ilvl w:val="0"/>
                <w:numId w:val="23"/>
              </w:numPr>
              <w:ind w:hanging="720"/>
              <w:jc w:val="left"/>
            </w:pPr>
          </w:p>
          <w:p w14:paraId="48AEA815" w14:textId="77777777" w:rsidR="00737FD6" w:rsidRPr="00FA3360" w:rsidRDefault="00737FD6" w:rsidP="00737FD6">
            <w:pPr>
              <w:jc w:val="left"/>
            </w:pPr>
            <w:r w:rsidRPr="00FA3360">
              <w:t>Repeat stress injury</w:t>
            </w:r>
          </w:p>
        </w:tc>
        <w:tc>
          <w:tcPr>
            <w:tcW w:w="1559" w:type="dxa"/>
            <w:tcBorders>
              <w:top w:val="single" w:sz="4" w:space="0" w:color="auto"/>
              <w:left w:val="single" w:sz="4" w:space="0" w:color="auto"/>
              <w:bottom w:val="single" w:sz="4" w:space="0" w:color="auto"/>
              <w:right w:val="single" w:sz="4" w:space="0" w:color="auto"/>
            </w:tcBorders>
            <w:hideMark/>
          </w:tcPr>
          <w:p w14:paraId="6F7307D7" w14:textId="77777777" w:rsidR="00737FD6" w:rsidRPr="00FA3360" w:rsidRDefault="00737FD6" w:rsidP="00737FD6">
            <w:pPr>
              <w:jc w:val="left"/>
            </w:pPr>
            <w:r w:rsidRPr="00FA3360">
              <w:t>Decline in work ability</w:t>
            </w:r>
          </w:p>
        </w:tc>
        <w:tc>
          <w:tcPr>
            <w:tcW w:w="1134" w:type="dxa"/>
            <w:tcBorders>
              <w:top w:val="single" w:sz="4" w:space="0" w:color="auto"/>
              <w:left w:val="single" w:sz="4" w:space="0" w:color="auto"/>
              <w:bottom w:val="single" w:sz="4" w:space="0" w:color="auto"/>
              <w:right w:val="single" w:sz="4" w:space="0" w:color="auto"/>
            </w:tcBorders>
            <w:hideMark/>
          </w:tcPr>
          <w:p w14:paraId="2B00B79F" w14:textId="77777777" w:rsidR="00737FD6" w:rsidRPr="00FA3360" w:rsidRDefault="00737FD6" w:rsidP="00737FD6">
            <w:pPr>
              <w:jc w:val="left"/>
            </w:pPr>
            <w:r w:rsidRPr="00FA3360">
              <w:t>Yes</w:t>
            </w:r>
          </w:p>
        </w:tc>
        <w:tc>
          <w:tcPr>
            <w:tcW w:w="1701" w:type="dxa"/>
            <w:tcBorders>
              <w:top w:val="single" w:sz="4" w:space="0" w:color="auto"/>
              <w:left w:val="single" w:sz="4" w:space="0" w:color="auto"/>
              <w:bottom w:val="single" w:sz="4" w:space="0" w:color="auto"/>
              <w:right w:val="single" w:sz="4" w:space="0" w:color="auto"/>
            </w:tcBorders>
            <w:hideMark/>
          </w:tcPr>
          <w:p w14:paraId="5591139F" w14:textId="2A3CE910" w:rsidR="00737FD6" w:rsidRPr="00FA3360" w:rsidRDefault="00737FD6" w:rsidP="00737FD6">
            <w:pPr>
              <w:jc w:val="left"/>
            </w:pPr>
            <w:r w:rsidRPr="00FA3360">
              <w:t>Provide ergonomic work station e</w:t>
            </w:r>
            <w:r>
              <w:t>.</w:t>
            </w:r>
            <w:r w:rsidRPr="00FA3360">
              <w:t>g</w:t>
            </w:r>
            <w:r>
              <w:t>.</w:t>
            </w:r>
            <w:r w:rsidRPr="00FA3360">
              <w:t xml:space="preserve"> high/low chair, exercises etc</w:t>
            </w:r>
          </w:p>
        </w:tc>
        <w:tc>
          <w:tcPr>
            <w:tcW w:w="993" w:type="dxa"/>
            <w:tcBorders>
              <w:top w:val="single" w:sz="4" w:space="0" w:color="auto"/>
              <w:left w:val="single" w:sz="4" w:space="0" w:color="auto"/>
              <w:bottom w:val="single" w:sz="4" w:space="0" w:color="auto"/>
              <w:right w:val="single" w:sz="4" w:space="0" w:color="auto"/>
            </w:tcBorders>
          </w:tcPr>
          <w:p w14:paraId="39AA91D4" w14:textId="77777777" w:rsidR="00737FD6" w:rsidRPr="00FA3360" w:rsidRDefault="00737FD6" w:rsidP="00737FD6">
            <w:pPr>
              <w:jc w:val="left"/>
            </w:pPr>
          </w:p>
        </w:tc>
        <w:tc>
          <w:tcPr>
            <w:tcW w:w="2409" w:type="dxa"/>
            <w:tcBorders>
              <w:top w:val="single" w:sz="4" w:space="0" w:color="auto"/>
              <w:left w:val="single" w:sz="4" w:space="0" w:color="auto"/>
              <w:bottom w:val="single" w:sz="4" w:space="0" w:color="auto"/>
              <w:right w:val="single" w:sz="4" w:space="0" w:color="auto"/>
            </w:tcBorders>
            <w:hideMark/>
          </w:tcPr>
          <w:p w14:paraId="5FA94E67" w14:textId="77777777" w:rsidR="00737FD6" w:rsidRPr="00FA3360" w:rsidRDefault="00737FD6" w:rsidP="00737FD6">
            <w:pPr>
              <w:jc w:val="left"/>
            </w:pPr>
            <w:r w:rsidRPr="00FA3360">
              <w:t>Ask for an assessment so that risk can be minimised if your work station is causing harm</w:t>
            </w:r>
          </w:p>
        </w:tc>
        <w:tc>
          <w:tcPr>
            <w:tcW w:w="2410" w:type="dxa"/>
            <w:tcBorders>
              <w:top w:val="single" w:sz="4" w:space="0" w:color="auto"/>
              <w:left w:val="single" w:sz="4" w:space="0" w:color="auto"/>
              <w:bottom w:val="single" w:sz="4" w:space="0" w:color="auto"/>
              <w:right w:val="single" w:sz="4" w:space="0" w:color="auto"/>
            </w:tcBorders>
            <w:hideMark/>
          </w:tcPr>
          <w:p w14:paraId="7D319DD4" w14:textId="77777777" w:rsidR="00737FD6" w:rsidRPr="00FA3360" w:rsidRDefault="00737FD6" w:rsidP="00737FD6">
            <w:pPr>
              <w:jc w:val="left"/>
            </w:pPr>
            <w:r w:rsidRPr="00FA3360">
              <w:t>Provide ergonomic work station e.g. high/low chair, wrist support, exercises, ear muffs etc</w:t>
            </w:r>
          </w:p>
        </w:tc>
        <w:tc>
          <w:tcPr>
            <w:tcW w:w="2410" w:type="dxa"/>
            <w:tcBorders>
              <w:top w:val="single" w:sz="4" w:space="0" w:color="auto"/>
              <w:left w:val="single" w:sz="4" w:space="0" w:color="auto"/>
              <w:bottom w:val="single" w:sz="4" w:space="0" w:color="auto"/>
              <w:right w:val="single" w:sz="4" w:space="0" w:color="auto"/>
            </w:tcBorders>
            <w:hideMark/>
          </w:tcPr>
          <w:p w14:paraId="7380DB1A" w14:textId="77777777" w:rsidR="00737FD6" w:rsidRPr="00FA3360" w:rsidRDefault="00737FD6" w:rsidP="00737FD6">
            <w:pPr>
              <w:jc w:val="left"/>
            </w:pPr>
            <w:r w:rsidRPr="00FA3360">
              <w:t>Ensure all staff feel comfortable asking for what they need and that they know who to ask.</w:t>
            </w:r>
          </w:p>
        </w:tc>
        <w:tc>
          <w:tcPr>
            <w:tcW w:w="1276" w:type="dxa"/>
            <w:tcBorders>
              <w:top w:val="single" w:sz="4" w:space="0" w:color="auto"/>
              <w:left w:val="single" w:sz="4" w:space="0" w:color="auto"/>
              <w:bottom w:val="single" w:sz="4" w:space="0" w:color="auto"/>
              <w:right w:val="single" w:sz="4" w:space="0" w:color="auto"/>
            </w:tcBorders>
            <w:hideMark/>
          </w:tcPr>
          <w:p w14:paraId="73BE1A66" w14:textId="1B1293DC" w:rsidR="00737FD6" w:rsidRPr="00FA3360" w:rsidRDefault="00737FD6" w:rsidP="00737FD6">
            <w:pPr>
              <w:jc w:val="left"/>
            </w:pPr>
            <w:r w:rsidRPr="00FA3360">
              <w:t>11/23</w:t>
            </w:r>
          </w:p>
        </w:tc>
      </w:tr>
      <w:tr w:rsidR="00737FD6" w:rsidRPr="00FA3360" w14:paraId="53DE5CC0" w14:textId="77777777" w:rsidTr="009F6707">
        <w:tc>
          <w:tcPr>
            <w:tcW w:w="1418" w:type="dxa"/>
            <w:tcBorders>
              <w:top w:val="single" w:sz="4" w:space="0" w:color="auto"/>
              <w:left w:val="single" w:sz="4" w:space="0" w:color="auto"/>
              <w:bottom w:val="single" w:sz="4" w:space="0" w:color="auto"/>
              <w:right w:val="single" w:sz="4" w:space="0" w:color="auto"/>
            </w:tcBorders>
          </w:tcPr>
          <w:p w14:paraId="476DFBBA" w14:textId="77777777" w:rsidR="00737FD6" w:rsidRPr="00FA3360" w:rsidRDefault="00737FD6" w:rsidP="005511EE">
            <w:pPr>
              <w:pStyle w:val="ListParagraph"/>
              <w:numPr>
                <w:ilvl w:val="0"/>
                <w:numId w:val="23"/>
              </w:numPr>
              <w:ind w:hanging="689"/>
              <w:jc w:val="left"/>
            </w:pPr>
          </w:p>
          <w:p w14:paraId="615ED826" w14:textId="77777777" w:rsidR="00737FD6" w:rsidRPr="00FA3360" w:rsidRDefault="00737FD6" w:rsidP="00737FD6">
            <w:pPr>
              <w:jc w:val="left"/>
            </w:pPr>
            <w:r w:rsidRPr="00FA3360">
              <w:t>Risk of violence/ verbal abuse</w:t>
            </w:r>
          </w:p>
        </w:tc>
        <w:tc>
          <w:tcPr>
            <w:tcW w:w="1559" w:type="dxa"/>
            <w:tcBorders>
              <w:top w:val="single" w:sz="4" w:space="0" w:color="auto"/>
              <w:left w:val="single" w:sz="4" w:space="0" w:color="auto"/>
              <w:bottom w:val="single" w:sz="4" w:space="0" w:color="auto"/>
              <w:right w:val="single" w:sz="4" w:space="0" w:color="auto"/>
            </w:tcBorders>
            <w:hideMark/>
          </w:tcPr>
          <w:p w14:paraId="0E9711E2" w14:textId="77777777" w:rsidR="00737FD6" w:rsidRPr="00FA3360" w:rsidRDefault="00737FD6" w:rsidP="00737FD6">
            <w:pPr>
              <w:jc w:val="left"/>
            </w:pPr>
            <w:r w:rsidRPr="00FA3360">
              <w:t>Feeling afraid to experiencing physical harm</w:t>
            </w:r>
          </w:p>
        </w:tc>
        <w:tc>
          <w:tcPr>
            <w:tcW w:w="1134" w:type="dxa"/>
            <w:tcBorders>
              <w:top w:val="single" w:sz="4" w:space="0" w:color="auto"/>
              <w:left w:val="single" w:sz="4" w:space="0" w:color="auto"/>
              <w:bottom w:val="single" w:sz="4" w:space="0" w:color="auto"/>
              <w:right w:val="single" w:sz="4" w:space="0" w:color="auto"/>
            </w:tcBorders>
            <w:hideMark/>
          </w:tcPr>
          <w:p w14:paraId="5495CA0A" w14:textId="77777777" w:rsidR="00737FD6" w:rsidRPr="00FA3360" w:rsidRDefault="00737FD6" w:rsidP="00737FD6">
            <w:pPr>
              <w:jc w:val="left"/>
            </w:pPr>
            <w:r w:rsidRPr="00FA3360">
              <w:t>Yes</w:t>
            </w:r>
          </w:p>
        </w:tc>
        <w:tc>
          <w:tcPr>
            <w:tcW w:w="1701" w:type="dxa"/>
            <w:tcBorders>
              <w:top w:val="single" w:sz="4" w:space="0" w:color="auto"/>
              <w:left w:val="single" w:sz="4" w:space="0" w:color="auto"/>
              <w:bottom w:val="single" w:sz="4" w:space="0" w:color="auto"/>
              <w:right w:val="single" w:sz="4" w:space="0" w:color="auto"/>
            </w:tcBorders>
            <w:hideMark/>
          </w:tcPr>
          <w:p w14:paraId="1174D1A7" w14:textId="77777777" w:rsidR="00737FD6" w:rsidRPr="00FA3360" w:rsidRDefault="00737FD6" w:rsidP="00737FD6">
            <w:pPr>
              <w:jc w:val="left"/>
            </w:pPr>
            <w:r w:rsidRPr="00FA3360">
              <w:t>Call the police</w:t>
            </w:r>
          </w:p>
        </w:tc>
        <w:tc>
          <w:tcPr>
            <w:tcW w:w="993" w:type="dxa"/>
            <w:tcBorders>
              <w:top w:val="single" w:sz="4" w:space="0" w:color="auto"/>
              <w:left w:val="single" w:sz="4" w:space="0" w:color="auto"/>
              <w:bottom w:val="single" w:sz="4" w:space="0" w:color="auto"/>
              <w:right w:val="single" w:sz="4" w:space="0" w:color="auto"/>
            </w:tcBorders>
          </w:tcPr>
          <w:p w14:paraId="499BBC59" w14:textId="77777777" w:rsidR="00737FD6" w:rsidRPr="00FA3360" w:rsidRDefault="00737FD6" w:rsidP="00737FD6">
            <w:pPr>
              <w:jc w:val="left"/>
            </w:pPr>
          </w:p>
        </w:tc>
        <w:tc>
          <w:tcPr>
            <w:tcW w:w="2409" w:type="dxa"/>
            <w:tcBorders>
              <w:top w:val="single" w:sz="4" w:space="0" w:color="auto"/>
              <w:left w:val="single" w:sz="4" w:space="0" w:color="auto"/>
              <w:bottom w:val="single" w:sz="4" w:space="0" w:color="auto"/>
              <w:right w:val="single" w:sz="4" w:space="0" w:color="auto"/>
            </w:tcBorders>
            <w:hideMark/>
          </w:tcPr>
          <w:p w14:paraId="76958383" w14:textId="77777777" w:rsidR="00737FD6" w:rsidRPr="00FA3360" w:rsidRDefault="00737FD6" w:rsidP="00737FD6">
            <w:pPr>
              <w:jc w:val="left"/>
            </w:pPr>
            <w:r w:rsidRPr="00FA3360">
              <w:t xml:space="preserve">The practice has a code. If a clinician calls you to ask for a cup of tea that is code for call the police. All available staff to go to front desk if patient abusive to support other staff by their presence. </w:t>
            </w:r>
          </w:p>
          <w:p w14:paraId="60E328FB" w14:textId="77777777" w:rsidR="00737FD6" w:rsidRPr="00FA3360" w:rsidRDefault="00737FD6" w:rsidP="00737FD6">
            <w:pPr>
              <w:jc w:val="left"/>
            </w:pPr>
            <w:r w:rsidRPr="00FA3360">
              <w:t xml:space="preserve">If have a weapon and demand drugs give them to the person. </w:t>
            </w:r>
          </w:p>
        </w:tc>
        <w:tc>
          <w:tcPr>
            <w:tcW w:w="2410" w:type="dxa"/>
            <w:tcBorders>
              <w:top w:val="single" w:sz="4" w:space="0" w:color="auto"/>
              <w:left w:val="single" w:sz="4" w:space="0" w:color="auto"/>
              <w:bottom w:val="single" w:sz="4" w:space="0" w:color="auto"/>
              <w:right w:val="single" w:sz="4" w:space="0" w:color="auto"/>
            </w:tcBorders>
            <w:hideMark/>
          </w:tcPr>
          <w:p w14:paraId="05A810B6" w14:textId="77777777" w:rsidR="00737FD6" w:rsidRPr="00FA3360" w:rsidRDefault="00737FD6" w:rsidP="00737FD6">
            <w:pPr>
              <w:jc w:val="left"/>
            </w:pPr>
            <w:r w:rsidRPr="00FA3360">
              <w:t>Physical barrier at front desk. Emergency call button on computer. All desks situated so that staff member is nearest the door</w:t>
            </w:r>
          </w:p>
        </w:tc>
        <w:tc>
          <w:tcPr>
            <w:tcW w:w="2410" w:type="dxa"/>
            <w:tcBorders>
              <w:top w:val="single" w:sz="4" w:space="0" w:color="auto"/>
              <w:left w:val="single" w:sz="4" w:space="0" w:color="auto"/>
              <w:bottom w:val="single" w:sz="4" w:space="0" w:color="auto"/>
              <w:right w:val="single" w:sz="4" w:space="0" w:color="auto"/>
            </w:tcBorders>
            <w:hideMark/>
          </w:tcPr>
          <w:p w14:paraId="1B95BC55" w14:textId="77777777" w:rsidR="00737FD6" w:rsidRPr="00FA3360" w:rsidRDefault="00737FD6" w:rsidP="00737FD6">
            <w:pPr>
              <w:jc w:val="left"/>
            </w:pPr>
            <w:r w:rsidRPr="00FA3360">
              <w:t>All staff to train in how to manage difficult patients</w:t>
            </w:r>
          </w:p>
        </w:tc>
        <w:tc>
          <w:tcPr>
            <w:tcW w:w="1276" w:type="dxa"/>
            <w:tcBorders>
              <w:top w:val="single" w:sz="4" w:space="0" w:color="auto"/>
              <w:left w:val="single" w:sz="4" w:space="0" w:color="auto"/>
              <w:bottom w:val="single" w:sz="4" w:space="0" w:color="auto"/>
              <w:right w:val="single" w:sz="4" w:space="0" w:color="auto"/>
            </w:tcBorders>
            <w:hideMark/>
          </w:tcPr>
          <w:p w14:paraId="75AEF448" w14:textId="097305CB" w:rsidR="00737FD6" w:rsidRPr="00FA3360" w:rsidRDefault="00737FD6" w:rsidP="00737FD6">
            <w:pPr>
              <w:jc w:val="left"/>
            </w:pPr>
            <w:r w:rsidRPr="00FA3360">
              <w:t>11/23</w:t>
            </w:r>
          </w:p>
        </w:tc>
      </w:tr>
      <w:tr w:rsidR="00737FD6" w:rsidRPr="00FA3360" w14:paraId="79C0D706" w14:textId="77777777" w:rsidTr="009F6707">
        <w:tc>
          <w:tcPr>
            <w:tcW w:w="1418" w:type="dxa"/>
            <w:tcBorders>
              <w:top w:val="single" w:sz="4" w:space="0" w:color="auto"/>
              <w:left w:val="single" w:sz="4" w:space="0" w:color="auto"/>
              <w:bottom w:val="single" w:sz="4" w:space="0" w:color="auto"/>
              <w:right w:val="single" w:sz="4" w:space="0" w:color="auto"/>
            </w:tcBorders>
          </w:tcPr>
          <w:p w14:paraId="14990F7D" w14:textId="77777777" w:rsidR="00737FD6" w:rsidRPr="00FA3360" w:rsidRDefault="00737FD6" w:rsidP="005511EE">
            <w:pPr>
              <w:pStyle w:val="ListParagraph"/>
              <w:numPr>
                <w:ilvl w:val="0"/>
                <w:numId w:val="23"/>
              </w:numPr>
              <w:ind w:hanging="720"/>
              <w:jc w:val="left"/>
            </w:pPr>
          </w:p>
          <w:p w14:paraId="4EF3EACD" w14:textId="77777777" w:rsidR="00737FD6" w:rsidRPr="00FA3360" w:rsidRDefault="00737FD6" w:rsidP="00737FD6">
            <w:pPr>
              <w:jc w:val="left"/>
            </w:pPr>
            <w:r w:rsidRPr="00FA3360">
              <w:t>Working late or early and only person in building</w:t>
            </w:r>
          </w:p>
        </w:tc>
        <w:tc>
          <w:tcPr>
            <w:tcW w:w="1559" w:type="dxa"/>
            <w:tcBorders>
              <w:top w:val="single" w:sz="4" w:space="0" w:color="auto"/>
              <w:left w:val="single" w:sz="4" w:space="0" w:color="auto"/>
              <w:bottom w:val="single" w:sz="4" w:space="0" w:color="auto"/>
              <w:right w:val="single" w:sz="4" w:space="0" w:color="auto"/>
            </w:tcBorders>
            <w:hideMark/>
          </w:tcPr>
          <w:p w14:paraId="7E83A3BE" w14:textId="77777777" w:rsidR="00737FD6" w:rsidRPr="00FA3360" w:rsidRDefault="00737FD6" w:rsidP="00737FD6">
            <w:pPr>
              <w:jc w:val="left"/>
            </w:pPr>
            <w:r w:rsidRPr="00FA3360">
              <w:t>Potential for someone to walk in needing emergency help/ do harm</w:t>
            </w:r>
          </w:p>
        </w:tc>
        <w:tc>
          <w:tcPr>
            <w:tcW w:w="1134" w:type="dxa"/>
            <w:tcBorders>
              <w:top w:val="single" w:sz="4" w:space="0" w:color="auto"/>
              <w:left w:val="single" w:sz="4" w:space="0" w:color="auto"/>
              <w:bottom w:val="single" w:sz="4" w:space="0" w:color="auto"/>
              <w:right w:val="single" w:sz="4" w:space="0" w:color="auto"/>
            </w:tcBorders>
            <w:hideMark/>
          </w:tcPr>
          <w:p w14:paraId="1B2DB819" w14:textId="77777777" w:rsidR="00737FD6" w:rsidRPr="00FA3360" w:rsidRDefault="00737FD6" w:rsidP="00737FD6">
            <w:pPr>
              <w:jc w:val="left"/>
            </w:pPr>
            <w:r w:rsidRPr="00FA3360">
              <w:t>Yes</w:t>
            </w:r>
          </w:p>
        </w:tc>
        <w:tc>
          <w:tcPr>
            <w:tcW w:w="1701" w:type="dxa"/>
            <w:tcBorders>
              <w:top w:val="single" w:sz="4" w:space="0" w:color="auto"/>
              <w:left w:val="single" w:sz="4" w:space="0" w:color="auto"/>
              <w:bottom w:val="single" w:sz="4" w:space="0" w:color="auto"/>
              <w:right w:val="single" w:sz="4" w:space="0" w:color="auto"/>
            </w:tcBorders>
            <w:hideMark/>
          </w:tcPr>
          <w:p w14:paraId="43FC452A" w14:textId="574F5980" w:rsidR="00737FD6" w:rsidRPr="00FA3360" w:rsidRDefault="00737FD6" w:rsidP="00737FD6">
            <w:pPr>
              <w:jc w:val="left"/>
            </w:pPr>
            <w:r w:rsidRPr="00FA3360">
              <w:t xml:space="preserve">Ensure all doors are locked </w:t>
            </w:r>
            <w:r>
              <w:t xml:space="preserve">if </w:t>
            </w:r>
            <w:r w:rsidRPr="00FA3360">
              <w:t xml:space="preserve">there is </w:t>
            </w:r>
            <w:r w:rsidR="00A220AA">
              <w:t>one</w:t>
            </w:r>
            <w:r w:rsidRPr="00FA3360">
              <w:t xml:space="preserve"> staff member present. Lock doors gates at night</w:t>
            </w:r>
          </w:p>
        </w:tc>
        <w:tc>
          <w:tcPr>
            <w:tcW w:w="993" w:type="dxa"/>
            <w:tcBorders>
              <w:top w:val="single" w:sz="4" w:space="0" w:color="auto"/>
              <w:left w:val="single" w:sz="4" w:space="0" w:color="auto"/>
              <w:bottom w:val="single" w:sz="4" w:space="0" w:color="auto"/>
              <w:right w:val="single" w:sz="4" w:space="0" w:color="auto"/>
            </w:tcBorders>
          </w:tcPr>
          <w:p w14:paraId="3FF62AEF" w14:textId="77777777" w:rsidR="00737FD6" w:rsidRPr="00FA3360" w:rsidRDefault="00737FD6" w:rsidP="00737FD6">
            <w:pPr>
              <w:jc w:val="left"/>
            </w:pPr>
          </w:p>
        </w:tc>
        <w:tc>
          <w:tcPr>
            <w:tcW w:w="2409" w:type="dxa"/>
            <w:tcBorders>
              <w:top w:val="single" w:sz="4" w:space="0" w:color="auto"/>
              <w:left w:val="single" w:sz="4" w:space="0" w:color="auto"/>
              <w:bottom w:val="single" w:sz="4" w:space="0" w:color="auto"/>
              <w:right w:val="single" w:sz="4" w:space="0" w:color="auto"/>
            </w:tcBorders>
            <w:hideMark/>
          </w:tcPr>
          <w:p w14:paraId="61D9E206" w14:textId="47549EAA" w:rsidR="00737FD6" w:rsidRPr="00FA3360" w:rsidRDefault="00A220AA" w:rsidP="00737FD6">
            <w:pPr>
              <w:jc w:val="left"/>
            </w:pPr>
            <w:r w:rsidRPr="00A220AA">
              <w:t>Ensure all doors are locked if there is one staff member present. Lock doors gates at night</w:t>
            </w:r>
          </w:p>
        </w:tc>
        <w:tc>
          <w:tcPr>
            <w:tcW w:w="2410" w:type="dxa"/>
            <w:tcBorders>
              <w:top w:val="single" w:sz="4" w:space="0" w:color="auto"/>
              <w:left w:val="single" w:sz="4" w:space="0" w:color="auto"/>
              <w:bottom w:val="single" w:sz="4" w:space="0" w:color="auto"/>
              <w:right w:val="single" w:sz="4" w:space="0" w:color="auto"/>
            </w:tcBorders>
            <w:hideMark/>
          </w:tcPr>
          <w:p w14:paraId="7EC0D9CA" w14:textId="2DE455F1" w:rsidR="00737FD6" w:rsidRPr="00FA3360" w:rsidRDefault="00A220AA" w:rsidP="00737FD6">
            <w:pPr>
              <w:jc w:val="left"/>
            </w:pPr>
            <w:r w:rsidRPr="00A220AA">
              <w:t>Ensure all doors are locked if there is one staff member present. Lock doors gates at night</w:t>
            </w:r>
          </w:p>
        </w:tc>
        <w:tc>
          <w:tcPr>
            <w:tcW w:w="2410" w:type="dxa"/>
            <w:tcBorders>
              <w:top w:val="single" w:sz="4" w:space="0" w:color="auto"/>
              <w:left w:val="single" w:sz="4" w:space="0" w:color="auto"/>
              <w:bottom w:val="single" w:sz="4" w:space="0" w:color="auto"/>
              <w:right w:val="single" w:sz="4" w:space="0" w:color="auto"/>
            </w:tcBorders>
          </w:tcPr>
          <w:p w14:paraId="477023E0" w14:textId="77777777" w:rsidR="00737FD6" w:rsidRPr="00FA3360" w:rsidRDefault="00737FD6" w:rsidP="00737FD6">
            <w:pPr>
              <w:jc w:val="left"/>
            </w:pPr>
          </w:p>
        </w:tc>
        <w:tc>
          <w:tcPr>
            <w:tcW w:w="1276" w:type="dxa"/>
            <w:tcBorders>
              <w:top w:val="single" w:sz="4" w:space="0" w:color="auto"/>
              <w:left w:val="single" w:sz="4" w:space="0" w:color="auto"/>
              <w:bottom w:val="single" w:sz="4" w:space="0" w:color="auto"/>
              <w:right w:val="single" w:sz="4" w:space="0" w:color="auto"/>
            </w:tcBorders>
            <w:hideMark/>
          </w:tcPr>
          <w:p w14:paraId="13C7F9A4" w14:textId="6E727424" w:rsidR="00737FD6" w:rsidRPr="00FA3360" w:rsidRDefault="00737FD6" w:rsidP="00737FD6">
            <w:pPr>
              <w:jc w:val="left"/>
            </w:pPr>
            <w:r w:rsidRPr="00FA3360">
              <w:t>11/23</w:t>
            </w:r>
          </w:p>
        </w:tc>
      </w:tr>
      <w:tr w:rsidR="00737FD6" w:rsidRPr="00FA3360" w14:paraId="61E4E475" w14:textId="77777777" w:rsidTr="009F6707">
        <w:tc>
          <w:tcPr>
            <w:tcW w:w="1418" w:type="dxa"/>
            <w:tcBorders>
              <w:top w:val="single" w:sz="4" w:space="0" w:color="auto"/>
              <w:left w:val="single" w:sz="4" w:space="0" w:color="auto"/>
              <w:bottom w:val="single" w:sz="4" w:space="0" w:color="auto"/>
              <w:right w:val="single" w:sz="4" w:space="0" w:color="auto"/>
            </w:tcBorders>
          </w:tcPr>
          <w:p w14:paraId="76060833" w14:textId="77777777" w:rsidR="00737FD6" w:rsidRPr="00FA3360" w:rsidRDefault="00737FD6" w:rsidP="005511EE">
            <w:pPr>
              <w:pStyle w:val="ListParagraph"/>
              <w:numPr>
                <w:ilvl w:val="0"/>
                <w:numId w:val="23"/>
              </w:numPr>
              <w:ind w:hanging="720"/>
              <w:jc w:val="left"/>
            </w:pPr>
          </w:p>
          <w:p w14:paraId="607572A7" w14:textId="77777777" w:rsidR="00737FD6" w:rsidRPr="00FA3360" w:rsidRDefault="00737FD6" w:rsidP="00737FD6">
            <w:pPr>
              <w:jc w:val="left"/>
            </w:pPr>
            <w:r w:rsidRPr="00FA3360">
              <w:t xml:space="preserve">Emergency </w:t>
            </w:r>
            <w:r w:rsidRPr="00FA3360">
              <w:lastRenderedPageBreak/>
              <w:t>equipment difficult to access</w:t>
            </w:r>
          </w:p>
        </w:tc>
        <w:tc>
          <w:tcPr>
            <w:tcW w:w="1559" w:type="dxa"/>
            <w:tcBorders>
              <w:top w:val="single" w:sz="4" w:space="0" w:color="auto"/>
              <w:left w:val="single" w:sz="4" w:space="0" w:color="auto"/>
              <w:bottom w:val="single" w:sz="4" w:space="0" w:color="auto"/>
              <w:right w:val="single" w:sz="4" w:space="0" w:color="auto"/>
            </w:tcBorders>
            <w:hideMark/>
          </w:tcPr>
          <w:p w14:paraId="14BC60B0" w14:textId="77777777" w:rsidR="00737FD6" w:rsidRPr="00FA3360" w:rsidRDefault="00737FD6" w:rsidP="00737FD6">
            <w:pPr>
              <w:jc w:val="left"/>
            </w:pPr>
            <w:r w:rsidRPr="00FA3360">
              <w:lastRenderedPageBreak/>
              <w:t xml:space="preserve">Delay in essential </w:t>
            </w:r>
            <w:r w:rsidRPr="00FA3360">
              <w:lastRenderedPageBreak/>
              <w:t>emergency care</w:t>
            </w:r>
          </w:p>
        </w:tc>
        <w:tc>
          <w:tcPr>
            <w:tcW w:w="1134" w:type="dxa"/>
            <w:tcBorders>
              <w:top w:val="single" w:sz="4" w:space="0" w:color="auto"/>
              <w:left w:val="single" w:sz="4" w:space="0" w:color="auto"/>
              <w:bottom w:val="single" w:sz="4" w:space="0" w:color="auto"/>
              <w:right w:val="single" w:sz="4" w:space="0" w:color="auto"/>
            </w:tcBorders>
            <w:hideMark/>
          </w:tcPr>
          <w:p w14:paraId="19D6089F" w14:textId="77777777" w:rsidR="00737FD6" w:rsidRPr="00FA3360" w:rsidRDefault="00737FD6" w:rsidP="00737FD6">
            <w:pPr>
              <w:jc w:val="left"/>
            </w:pPr>
            <w:r w:rsidRPr="00FA3360">
              <w:lastRenderedPageBreak/>
              <w:t>Yes</w:t>
            </w:r>
          </w:p>
        </w:tc>
        <w:tc>
          <w:tcPr>
            <w:tcW w:w="1701" w:type="dxa"/>
            <w:tcBorders>
              <w:top w:val="single" w:sz="4" w:space="0" w:color="auto"/>
              <w:left w:val="single" w:sz="4" w:space="0" w:color="auto"/>
              <w:bottom w:val="single" w:sz="4" w:space="0" w:color="auto"/>
              <w:right w:val="single" w:sz="4" w:space="0" w:color="auto"/>
            </w:tcBorders>
            <w:hideMark/>
          </w:tcPr>
          <w:p w14:paraId="43157695" w14:textId="77777777" w:rsidR="00737FD6" w:rsidRPr="00FA3360" w:rsidRDefault="00737FD6" w:rsidP="00737FD6">
            <w:pPr>
              <w:jc w:val="left"/>
            </w:pPr>
            <w:r w:rsidRPr="00FA3360">
              <w:t xml:space="preserve">Nothing is to obstruct the </w:t>
            </w:r>
            <w:r w:rsidRPr="00FA3360">
              <w:lastRenderedPageBreak/>
              <w:t>emergency cupboard door</w:t>
            </w:r>
          </w:p>
        </w:tc>
        <w:tc>
          <w:tcPr>
            <w:tcW w:w="993" w:type="dxa"/>
            <w:tcBorders>
              <w:top w:val="single" w:sz="4" w:space="0" w:color="auto"/>
              <w:left w:val="single" w:sz="4" w:space="0" w:color="auto"/>
              <w:bottom w:val="single" w:sz="4" w:space="0" w:color="auto"/>
              <w:right w:val="single" w:sz="4" w:space="0" w:color="auto"/>
            </w:tcBorders>
          </w:tcPr>
          <w:p w14:paraId="2972FC29" w14:textId="77777777" w:rsidR="00737FD6" w:rsidRPr="00FA3360" w:rsidRDefault="00737FD6" w:rsidP="00737FD6">
            <w:pPr>
              <w:jc w:val="left"/>
            </w:pPr>
          </w:p>
        </w:tc>
        <w:tc>
          <w:tcPr>
            <w:tcW w:w="2409" w:type="dxa"/>
            <w:tcBorders>
              <w:top w:val="single" w:sz="4" w:space="0" w:color="auto"/>
              <w:left w:val="single" w:sz="4" w:space="0" w:color="auto"/>
              <w:bottom w:val="single" w:sz="4" w:space="0" w:color="auto"/>
              <w:right w:val="single" w:sz="4" w:space="0" w:color="auto"/>
            </w:tcBorders>
            <w:hideMark/>
          </w:tcPr>
          <w:p w14:paraId="3B40760E" w14:textId="77777777" w:rsidR="00737FD6" w:rsidRPr="00FA3360" w:rsidRDefault="00737FD6" w:rsidP="00737FD6">
            <w:pPr>
              <w:jc w:val="left"/>
            </w:pPr>
            <w:r w:rsidRPr="00FA3360">
              <w:t xml:space="preserve">Ensure the staff corridor is clear of unnecessary </w:t>
            </w:r>
            <w:r w:rsidRPr="00FA3360">
              <w:lastRenderedPageBreak/>
              <w:t>clutter</w:t>
            </w:r>
          </w:p>
        </w:tc>
        <w:tc>
          <w:tcPr>
            <w:tcW w:w="2410" w:type="dxa"/>
            <w:tcBorders>
              <w:top w:val="single" w:sz="4" w:space="0" w:color="auto"/>
              <w:left w:val="single" w:sz="4" w:space="0" w:color="auto"/>
              <w:bottom w:val="single" w:sz="4" w:space="0" w:color="auto"/>
              <w:right w:val="single" w:sz="4" w:space="0" w:color="auto"/>
            </w:tcBorders>
            <w:hideMark/>
          </w:tcPr>
          <w:p w14:paraId="32FDC3AA" w14:textId="77777777" w:rsidR="00737FD6" w:rsidRPr="00FA3360" w:rsidRDefault="00737FD6" w:rsidP="00737FD6">
            <w:pPr>
              <w:jc w:val="left"/>
            </w:pPr>
            <w:r w:rsidRPr="00FA3360">
              <w:lastRenderedPageBreak/>
              <w:t xml:space="preserve">Nothing is to obstruct the emergency </w:t>
            </w:r>
            <w:r w:rsidRPr="00FA3360">
              <w:lastRenderedPageBreak/>
              <w:t>cupboard door</w:t>
            </w:r>
          </w:p>
        </w:tc>
        <w:tc>
          <w:tcPr>
            <w:tcW w:w="2410" w:type="dxa"/>
            <w:tcBorders>
              <w:top w:val="single" w:sz="4" w:space="0" w:color="auto"/>
              <w:left w:val="single" w:sz="4" w:space="0" w:color="auto"/>
              <w:bottom w:val="single" w:sz="4" w:space="0" w:color="auto"/>
              <w:right w:val="single" w:sz="4" w:space="0" w:color="auto"/>
            </w:tcBorders>
            <w:hideMark/>
          </w:tcPr>
          <w:p w14:paraId="4C481CA9" w14:textId="77777777" w:rsidR="00737FD6" w:rsidRPr="00FA3360" w:rsidRDefault="00737FD6" w:rsidP="00737FD6">
            <w:pPr>
              <w:jc w:val="left"/>
            </w:pPr>
            <w:r w:rsidRPr="00FA3360">
              <w:lastRenderedPageBreak/>
              <w:t xml:space="preserve">Reminder at staff meeting and move </w:t>
            </w:r>
            <w:r w:rsidRPr="00FA3360">
              <w:lastRenderedPageBreak/>
              <w:t>anything you see that is obstructing the door</w:t>
            </w:r>
          </w:p>
        </w:tc>
        <w:tc>
          <w:tcPr>
            <w:tcW w:w="1276" w:type="dxa"/>
            <w:tcBorders>
              <w:top w:val="single" w:sz="4" w:space="0" w:color="auto"/>
              <w:left w:val="single" w:sz="4" w:space="0" w:color="auto"/>
              <w:bottom w:val="single" w:sz="4" w:space="0" w:color="auto"/>
              <w:right w:val="single" w:sz="4" w:space="0" w:color="auto"/>
            </w:tcBorders>
            <w:hideMark/>
          </w:tcPr>
          <w:p w14:paraId="2E25240D" w14:textId="6AD4745C" w:rsidR="00737FD6" w:rsidRPr="00FA3360" w:rsidRDefault="00737FD6" w:rsidP="00737FD6">
            <w:pPr>
              <w:jc w:val="left"/>
            </w:pPr>
            <w:r w:rsidRPr="00FA3360">
              <w:lastRenderedPageBreak/>
              <w:t>11/23</w:t>
            </w:r>
          </w:p>
        </w:tc>
      </w:tr>
      <w:tr w:rsidR="00737FD6" w:rsidRPr="00FA3360" w14:paraId="407744FD" w14:textId="77777777" w:rsidTr="009F6707">
        <w:tc>
          <w:tcPr>
            <w:tcW w:w="1418" w:type="dxa"/>
            <w:tcBorders>
              <w:top w:val="single" w:sz="4" w:space="0" w:color="auto"/>
              <w:left w:val="single" w:sz="4" w:space="0" w:color="auto"/>
              <w:bottom w:val="single" w:sz="4" w:space="0" w:color="auto"/>
              <w:right w:val="single" w:sz="4" w:space="0" w:color="auto"/>
            </w:tcBorders>
          </w:tcPr>
          <w:p w14:paraId="251D3F43" w14:textId="77777777" w:rsidR="00737FD6" w:rsidRPr="00FA3360" w:rsidRDefault="00737FD6" w:rsidP="005511EE">
            <w:pPr>
              <w:pStyle w:val="ListParagraph"/>
              <w:numPr>
                <w:ilvl w:val="0"/>
                <w:numId w:val="23"/>
              </w:numPr>
              <w:ind w:hanging="720"/>
              <w:jc w:val="left"/>
            </w:pPr>
          </w:p>
          <w:p w14:paraId="6E10B040" w14:textId="77777777" w:rsidR="00737FD6" w:rsidRPr="00FA3360" w:rsidRDefault="00737FD6" w:rsidP="00737FD6">
            <w:pPr>
              <w:jc w:val="left"/>
            </w:pPr>
            <w:r w:rsidRPr="00FA3360">
              <w:t>Fire</w:t>
            </w:r>
          </w:p>
        </w:tc>
        <w:tc>
          <w:tcPr>
            <w:tcW w:w="1559" w:type="dxa"/>
            <w:tcBorders>
              <w:top w:val="single" w:sz="4" w:space="0" w:color="auto"/>
              <w:left w:val="single" w:sz="4" w:space="0" w:color="auto"/>
              <w:bottom w:val="single" w:sz="4" w:space="0" w:color="auto"/>
              <w:right w:val="single" w:sz="4" w:space="0" w:color="auto"/>
            </w:tcBorders>
            <w:hideMark/>
          </w:tcPr>
          <w:p w14:paraId="114668F6" w14:textId="77777777" w:rsidR="00737FD6" w:rsidRPr="00FA3360" w:rsidRDefault="00737FD6" w:rsidP="00737FD6">
            <w:pPr>
              <w:jc w:val="left"/>
            </w:pPr>
            <w:r w:rsidRPr="00FA3360">
              <w:t>Risk to life</w:t>
            </w:r>
          </w:p>
        </w:tc>
        <w:tc>
          <w:tcPr>
            <w:tcW w:w="1134" w:type="dxa"/>
            <w:tcBorders>
              <w:top w:val="single" w:sz="4" w:space="0" w:color="auto"/>
              <w:left w:val="single" w:sz="4" w:space="0" w:color="auto"/>
              <w:bottom w:val="single" w:sz="4" w:space="0" w:color="auto"/>
              <w:right w:val="single" w:sz="4" w:space="0" w:color="auto"/>
            </w:tcBorders>
            <w:hideMark/>
          </w:tcPr>
          <w:p w14:paraId="55355372" w14:textId="77777777" w:rsidR="00737FD6" w:rsidRPr="00FA3360" w:rsidRDefault="00737FD6" w:rsidP="00737FD6">
            <w:pPr>
              <w:jc w:val="left"/>
            </w:pPr>
            <w:r w:rsidRPr="00FA3360">
              <w:t>Yes</w:t>
            </w:r>
          </w:p>
        </w:tc>
        <w:tc>
          <w:tcPr>
            <w:tcW w:w="1701" w:type="dxa"/>
            <w:tcBorders>
              <w:top w:val="single" w:sz="4" w:space="0" w:color="auto"/>
              <w:left w:val="single" w:sz="4" w:space="0" w:color="auto"/>
              <w:bottom w:val="single" w:sz="4" w:space="0" w:color="auto"/>
              <w:right w:val="single" w:sz="4" w:space="0" w:color="auto"/>
            </w:tcBorders>
          </w:tcPr>
          <w:p w14:paraId="79CF3173" w14:textId="77777777" w:rsidR="00737FD6" w:rsidRPr="00FA3360" w:rsidRDefault="00737FD6" w:rsidP="00737FD6">
            <w:pPr>
              <w:jc w:val="left"/>
            </w:pPr>
          </w:p>
        </w:tc>
        <w:tc>
          <w:tcPr>
            <w:tcW w:w="993" w:type="dxa"/>
            <w:tcBorders>
              <w:top w:val="single" w:sz="4" w:space="0" w:color="auto"/>
              <w:left w:val="single" w:sz="4" w:space="0" w:color="auto"/>
              <w:bottom w:val="single" w:sz="4" w:space="0" w:color="auto"/>
              <w:right w:val="single" w:sz="4" w:space="0" w:color="auto"/>
            </w:tcBorders>
          </w:tcPr>
          <w:p w14:paraId="1CA8FE58" w14:textId="77777777" w:rsidR="00737FD6" w:rsidRPr="00FA3360" w:rsidRDefault="00737FD6" w:rsidP="00737FD6">
            <w:pPr>
              <w:jc w:val="left"/>
            </w:pPr>
          </w:p>
        </w:tc>
        <w:tc>
          <w:tcPr>
            <w:tcW w:w="2409" w:type="dxa"/>
            <w:tcBorders>
              <w:top w:val="single" w:sz="4" w:space="0" w:color="auto"/>
              <w:left w:val="single" w:sz="4" w:space="0" w:color="auto"/>
              <w:bottom w:val="single" w:sz="4" w:space="0" w:color="auto"/>
              <w:right w:val="single" w:sz="4" w:space="0" w:color="auto"/>
            </w:tcBorders>
            <w:hideMark/>
          </w:tcPr>
          <w:p w14:paraId="1A32294C" w14:textId="77777777" w:rsidR="00737FD6" w:rsidRPr="00FA3360" w:rsidRDefault="00737FD6" w:rsidP="00737FD6">
            <w:pPr>
              <w:jc w:val="left"/>
            </w:pPr>
            <w:r w:rsidRPr="00FA3360">
              <w:t xml:space="preserve">Evacuate as soon as the alarm sounds or investigate unusual smells. </w:t>
            </w:r>
          </w:p>
        </w:tc>
        <w:tc>
          <w:tcPr>
            <w:tcW w:w="2410" w:type="dxa"/>
            <w:tcBorders>
              <w:top w:val="single" w:sz="4" w:space="0" w:color="auto"/>
              <w:left w:val="single" w:sz="4" w:space="0" w:color="auto"/>
              <w:bottom w:val="single" w:sz="4" w:space="0" w:color="auto"/>
              <w:right w:val="single" w:sz="4" w:space="0" w:color="auto"/>
            </w:tcBorders>
            <w:hideMark/>
          </w:tcPr>
          <w:p w14:paraId="11670C59" w14:textId="77777777" w:rsidR="00737FD6" w:rsidRPr="00FA3360" w:rsidRDefault="00737FD6" w:rsidP="00737FD6">
            <w:pPr>
              <w:jc w:val="left"/>
            </w:pPr>
            <w:r w:rsidRPr="00FA3360">
              <w:t>Sprinkler system installed</w:t>
            </w:r>
          </w:p>
        </w:tc>
        <w:tc>
          <w:tcPr>
            <w:tcW w:w="2410" w:type="dxa"/>
            <w:tcBorders>
              <w:top w:val="single" w:sz="4" w:space="0" w:color="auto"/>
              <w:left w:val="single" w:sz="4" w:space="0" w:color="auto"/>
              <w:bottom w:val="single" w:sz="4" w:space="0" w:color="auto"/>
              <w:right w:val="single" w:sz="4" w:space="0" w:color="auto"/>
            </w:tcBorders>
            <w:hideMark/>
          </w:tcPr>
          <w:p w14:paraId="39516D9A" w14:textId="77777777" w:rsidR="00737FD6" w:rsidRPr="00FA3360" w:rsidRDefault="00737FD6" w:rsidP="00737FD6">
            <w:pPr>
              <w:jc w:val="left"/>
            </w:pPr>
            <w:r w:rsidRPr="00FA3360">
              <w:t>6 mthly evacuation drills and training for all new staff</w:t>
            </w:r>
          </w:p>
        </w:tc>
        <w:tc>
          <w:tcPr>
            <w:tcW w:w="1276" w:type="dxa"/>
            <w:tcBorders>
              <w:top w:val="single" w:sz="4" w:space="0" w:color="auto"/>
              <w:left w:val="single" w:sz="4" w:space="0" w:color="auto"/>
              <w:bottom w:val="single" w:sz="4" w:space="0" w:color="auto"/>
              <w:right w:val="single" w:sz="4" w:space="0" w:color="auto"/>
            </w:tcBorders>
            <w:hideMark/>
          </w:tcPr>
          <w:p w14:paraId="5FB867E9" w14:textId="6BCDE7B6" w:rsidR="00737FD6" w:rsidRPr="00FA3360" w:rsidRDefault="00737FD6" w:rsidP="00737FD6">
            <w:pPr>
              <w:jc w:val="left"/>
            </w:pPr>
            <w:r w:rsidRPr="00FA3360">
              <w:t>11/23</w:t>
            </w:r>
          </w:p>
        </w:tc>
      </w:tr>
      <w:tr w:rsidR="00737FD6" w:rsidRPr="00FA3360" w14:paraId="3E5B7F68" w14:textId="77777777" w:rsidTr="009F6707">
        <w:tc>
          <w:tcPr>
            <w:tcW w:w="1418" w:type="dxa"/>
            <w:tcBorders>
              <w:top w:val="single" w:sz="4" w:space="0" w:color="auto"/>
              <w:left w:val="single" w:sz="4" w:space="0" w:color="auto"/>
              <w:bottom w:val="single" w:sz="4" w:space="0" w:color="auto"/>
              <w:right w:val="single" w:sz="4" w:space="0" w:color="auto"/>
            </w:tcBorders>
          </w:tcPr>
          <w:p w14:paraId="3A9E749A" w14:textId="77777777" w:rsidR="00737FD6" w:rsidRPr="00FA3360" w:rsidRDefault="00737FD6" w:rsidP="005511EE">
            <w:pPr>
              <w:pStyle w:val="ListParagraph"/>
              <w:numPr>
                <w:ilvl w:val="0"/>
                <w:numId w:val="23"/>
              </w:numPr>
              <w:ind w:hanging="720"/>
              <w:jc w:val="left"/>
            </w:pPr>
          </w:p>
          <w:p w14:paraId="6BEC17DA" w14:textId="77777777" w:rsidR="00737FD6" w:rsidRPr="00FA3360" w:rsidRDefault="00737FD6" w:rsidP="00737FD6">
            <w:pPr>
              <w:jc w:val="left"/>
            </w:pPr>
            <w:r w:rsidRPr="00FA3360">
              <w:t>Infection from unwell patients, staff</w:t>
            </w:r>
          </w:p>
        </w:tc>
        <w:tc>
          <w:tcPr>
            <w:tcW w:w="1559" w:type="dxa"/>
            <w:tcBorders>
              <w:top w:val="single" w:sz="4" w:space="0" w:color="auto"/>
              <w:left w:val="single" w:sz="4" w:space="0" w:color="auto"/>
              <w:bottom w:val="single" w:sz="4" w:space="0" w:color="auto"/>
              <w:right w:val="single" w:sz="4" w:space="0" w:color="auto"/>
            </w:tcBorders>
            <w:hideMark/>
          </w:tcPr>
          <w:p w14:paraId="5B5BF337" w14:textId="77777777" w:rsidR="00737FD6" w:rsidRPr="00FA3360" w:rsidRDefault="00737FD6" w:rsidP="00737FD6">
            <w:pPr>
              <w:jc w:val="left"/>
            </w:pPr>
            <w:r w:rsidRPr="00FA3360">
              <w:t>Risk to life for immunocompromised and those with other comorbidities</w:t>
            </w:r>
          </w:p>
        </w:tc>
        <w:tc>
          <w:tcPr>
            <w:tcW w:w="1134" w:type="dxa"/>
            <w:tcBorders>
              <w:top w:val="single" w:sz="4" w:space="0" w:color="auto"/>
              <w:left w:val="single" w:sz="4" w:space="0" w:color="auto"/>
              <w:bottom w:val="single" w:sz="4" w:space="0" w:color="auto"/>
              <w:right w:val="single" w:sz="4" w:space="0" w:color="auto"/>
            </w:tcBorders>
            <w:hideMark/>
          </w:tcPr>
          <w:p w14:paraId="718E69E8" w14:textId="77777777" w:rsidR="00737FD6" w:rsidRPr="00FA3360" w:rsidRDefault="00737FD6" w:rsidP="00737FD6">
            <w:pPr>
              <w:jc w:val="left"/>
            </w:pPr>
            <w:r w:rsidRPr="00FA3360">
              <w:t>Yes</w:t>
            </w:r>
          </w:p>
        </w:tc>
        <w:tc>
          <w:tcPr>
            <w:tcW w:w="1701" w:type="dxa"/>
            <w:tcBorders>
              <w:top w:val="single" w:sz="4" w:space="0" w:color="auto"/>
              <w:left w:val="single" w:sz="4" w:space="0" w:color="auto"/>
              <w:bottom w:val="single" w:sz="4" w:space="0" w:color="auto"/>
              <w:right w:val="single" w:sz="4" w:space="0" w:color="auto"/>
            </w:tcBorders>
            <w:hideMark/>
          </w:tcPr>
          <w:p w14:paraId="7F81DCD1" w14:textId="77777777" w:rsidR="00737FD6" w:rsidRPr="00FA3360" w:rsidRDefault="00737FD6" w:rsidP="00737FD6">
            <w:pPr>
              <w:jc w:val="left"/>
            </w:pPr>
            <w:r w:rsidRPr="00FA3360">
              <w:t>We wish</w:t>
            </w:r>
          </w:p>
        </w:tc>
        <w:tc>
          <w:tcPr>
            <w:tcW w:w="993" w:type="dxa"/>
            <w:tcBorders>
              <w:top w:val="single" w:sz="4" w:space="0" w:color="auto"/>
              <w:left w:val="single" w:sz="4" w:space="0" w:color="auto"/>
              <w:bottom w:val="single" w:sz="4" w:space="0" w:color="auto"/>
              <w:right w:val="single" w:sz="4" w:space="0" w:color="auto"/>
            </w:tcBorders>
            <w:hideMark/>
          </w:tcPr>
          <w:p w14:paraId="340141BA" w14:textId="77777777" w:rsidR="00737FD6" w:rsidRPr="001866A4" w:rsidRDefault="00737FD6" w:rsidP="00737FD6">
            <w:pPr>
              <w:jc w:val="left"/>
              <w:rPr>
                <w:sz w:val="16"/>
                <w:szCs w:val="16"/>
              </w:rPr>
            </w:pPr>
            <w:r w:rsidRPr="001866A4">
              <w:rPr>
                <w:sz w:val="16"/>
                <w:szCs w:val="16"/>
              </w:rPr>
              <w:t>Physically isolate from others where possible</w:t>
            </w:r>
          </w:p>
        </w:tc>
        <w:tc>
          <w:tcPr>
            <w:tcW w:w="2409" w:type="dxa"/>
            <w:tcBorders>
              <w:top w:val="single" w:sz="4" w:space="0" w:color="auto"/>
              <w:left w:val="single" w:sz="4" w:space="0" w:color="auto"/>
              <w:bottom w:val="single" w:sz="4" w:space="0" w:color="auto"/>
              <w:right w:val="single" w:sz="4" w:space="0" w:color="auto"/>
            </w:tcBorders>
            <w:hideMark/>
          </w:tcPr>
          <w:p w14:paraId="2F434387" w14:textId="77777777" w:rsidR="00737FD6" w:rsidRPr="00FA3360" w:rsidRDefault="00737FD6" w:rsidP="00737FD6">
            <w:pPr>
              <w:jc w:val="left"/>
            </w:pPr>
            <w:r w:rsidRPr="00FA3360">
              <w:t>Wear appropriate PPE as per D.O.R infection control policy</w:t>
            </w:r>
          </w:p>
        </w:tc>
        <w:tc>
          <w:tcPr>
            <w:tcW w:w="2410" w:type="dxa"/>
            <w:tcBorders>
              <w:top w:val="single" w:sz="4" w:space="0" w:color="auto"/>
              <w:left w:val="single" w:sz="4" w:space="0" w:color="auto"/>
              <w:bottom w:val="single" w:sz="4" w:space="0" w:color="auto"/>
              <w:right w:val="single" w:sz="4" w:space="0" w:color="auto"/>
            </w:tcBorders>
            <w:hideMark/>
          </w:tcPr>
          <w:p w14:paraId="42826C68" w14:textId="77777777" w:rsidR="00737FD6" w:rsidRPr="00FA3360" w:rsidRDefault="00737FD6" w:rsidP="00737FD6">
            <w:pPr>
              <w:jc w:val="left"/>
            </w:pPr>
            <w:r w:rsidRPr="00FA3360">
              <w:t xml:space="preserve">Staff to stay home when unwell or wear mask while at work and work in isolated area </w:t>
            </w:r>
          </w:p>
        </w:tc>
        <w:tc>
          <w:tcPr>
            <w:tcW w:w="2410" w:type="dxa"/>
            <w:tcBorders>
              <w:top w:val="single" w:sz="4" w:space="0" w:color="auto"/>
              <w:left w:val="single" w:sz="4" w:space="0" w:color="auto"/>
              <w:bottom w:val="single" w:sz="4" w:space="0" w:color="auto"/>
              <w:right w:val="single" w:sz="4" w:space="0" w:color="auto"/>
            </w:tcBorders>
          </w:tcPr>
          <w:p w14:paraId="2085ADDF" w14:textId="77777777" w:rsidR="00737FD6" w:rsidRPr="00FA3360" w:rsidRDefault="00737FD6" w:rsidP="00737FD6">
            <w:pPr>
              <w:jc w:val="left"/>
            </w:pPr>
          </w:p>
        </w:tc>
        <w:tc>
          <w:tcPr>
            <w:tcW w:w="1276" w:type="dxa"/>
            <w:tcBorders>
              <w:top w:val="single" w:sz="4" w:space="0" w:color="auto"/>
              <w:left w:val="single" w:sz="4" w:space="0" w:color="auto"/>
              <w:bottom w:val="single" w:sz="4" w:space="0" w:color="auto"/>
              <w:right w:val="single" w:sz="4" w:space="0" w:color="auto"/>
            </w:tcBorders>
            <w:hideMark/>
          </w:tcPr>
          <w:p w14:paraId="24327266" w14:textId="01BD06CB" w:rsidR="00737FD6" w:rsidRPr="00FA3360" w:rsidRDefault="00737FD6" w:rsidP="00737FD6">
            <w:pPr>
              <w:jc w:val="left"/>
            </w:pPr>
            <w:r w:rsidRPr="00FA3360">
              <w:t>11/23</w:t>
            </w:r>
          </w:p>
        </w:tc>
      </w:tr>
      <w:tr w:rsidR="00737FD6" w:rsidRPr="00FA3360" w14:paraId="1C974C9B" w14:textId="77777777" w:rsidTr="009F6707">
        <w:tc>
          <w:tcPr>
            <w:tcW w:w="1418" w:type="dxa"/>
            <w:tcBorders>
              <w:top w:val="single" w:sz="4" w:space="0" w:color="auto"/>
              <w:left w:val="single" w:sz="4" w:space="0" w:color="auto"/>
              <w:bottom w:val="single" w:sz="4" w:space="0" w:color="auto"/>
              <w:right w:val="single" w:sz="4" w:space="0" w:color="auto"/>
            </w:tcBorders>
            <w:hideMark/>
          </w:tcPr>
          <w:p w14:paraId="57339624" w14:textId="77777777" w:rsidR="00737FD6" w:rsidRPr="00FA3360" w:rsidRDefault="00737FD6" w:rsidP="00737FD6">
            <w:pPr>
              <w:jc w:val="left"/>
            </w:pPr>
            <w:r w:rsidRPr="00FA3360">
              <w:t xml:space="preserve">12) </w:t>
            </w:r>
          </w:p>
          <w:p w14:paraId="7113C95A" w14:textId="1BB9D318" w:rsidR="00737FD6" w:rsidRPr="00FA3360" w:rsidRDefault="00737FD6" w:rsidP="00737FD6">
            <w:pPr>
              <w:jc w:val="left"/>
            </w:pPr>
            <w:r w:rsidRPr="00FA3360">
              <w:t>Cleaning Solutions</w:t>
            </w:r>
          </w:p>
        </w:tc>
        <w:tc>
          <w:tcPr>
            <w:tcW w:w="1559" w:type="dxa"/>
            <w:tcBorders>
              <w:top w:val="single" w:sz="4" w:space="0" w:color="auto"/>
              <w:left w:val="single" w:sz="4" w:space="0" w:color="auto"/>
              <w:bottom w:val="single" w:sz="4" w:space="0" w:color="auto"/>
              <w:right w:val="single" w:sz="4" w:space="0" w:color="auto"/>
            </w:tcBorders>
            <w:hideMark/>
          </w:tcPr>
          <w:p w14:paraId="1F207F94" w14:textId="77777777" w:rsidR="00737FD6" w:rsidRPr="00FA3360" w:rsidRDefault="00737FD6" w:rsidP="00737FD6">
            <w:pPr>
              <w:jc w:val="left"/>
            </w:pPr>
            <w:r w:rsidRPr="00FA3360">
              <w:t>Skin/eye irritation. (See hazard risk if using solution that has a hazard rating)</w:t>
            </w:r>
          </w:p>
        </w:tc>
        <w:tc>
          <w:tcPr>
            <w:tcW w:w="1134" w:type="dxa"/>
            <w:tcBorders>
              <w:top w:val="single" w:sz="4" w:space="0" w:color="auto"/>
              <w:left w:val="single" w:sz="4" w:space="0" w:color="auto"/>
              <w:bottom w:val="single" w:sz="4" w:space="0" w:color="auto"/>
              <w:right w:val="single" w:sz="4" w:space="0" w:color="auto"/>
            </w:tcBorders>
            <w:hideMark/>
          </w:tcPr>
          <w:p w14:paraId="3CCB0A3C" w14:textId="77777777" w:rsidR="00737FD6" w:rsidRPr="00FA3360" w:rsidRDefault="00737FD6" w:rsidP="00737FD6">
            <w:pPr>
              <w:jc w:val="left"/>
            </w:pPr>
            <w:r w:rsidRPr="00FA3360">
              <w:t>Yes</w:t>
            </w:r>
          </w:p>
        </w:tc>
        <w:tc>
          <w:tcPr>
            <w:tcW w:w="1701" w:type="dxa"/>
            <w:tcBorders>
              <w:top w:val="single" w:sz="4" w:space="0" w:color="auto"/>
              <w:left w:val="single" w:sz="4" w:space="0" w:color="auto"/>
              <w:bottom w:val="single" w:sz="4" w:space="0" w:color="auto"/>
              <w:right w:val="single" w:sz="4" w:space="0" w:color="auto"/>
            </w:tcBorders>
          </w:tcPr>
          <w:p w14:paraId="545485D9" w14:textId="77777777" w:rsidR="00737FD6" w:rsidRPr="00FA3360" w:rsidRDefault="00737FD6" w:rsidP="00737FD6">
            <w:pPr>
              <w:jc w:val="left"/>
            </w:pPr>
            <w:r w:rsidRPr="00FA3360">
              <w:t>Replace toxic chemicals with non-toxic</w:t>
            </w:r>
          </w:p>
          <w:p w14:paraId="499FBECE" w14:textId="77777777" w:rsidR="00737FD6" w:rsidRPr="00FA3360" w:rsidRDefault="00737FD6" w:rsidP="00737FD6">
            <w:pPr>
              <w:jc w:val="left"/>
            </w:pPr>
            <w:r w:rsidRPr="00FA3360">
              <w:t>substitutes if possible.</w:t>
            </w:r>
          </w:p>
          <w:p w14:paraId="79CB04D5" w14:textId="29479AD6" w:rsidR="00737FD6" w:rsidRPr="00FA3360" w:rsidRDefault="00737FD6" w:rsidP="00737FD6">
            <w:pPr>
              <w:jc w:val="left"/>
            </w:pPr>
            <w:r w:rsidRPr="00FA3360">
              <w:t>Use good ventilation</w:t>
            </w:r>
          </w:p>
        </w:tc>
        <w:tc>
          <w:tcPr>
            <w:tcW w:w="993" w:type="dxa"/>
            <w:tcBorders>
              <w:top w:val="single" w:sz="4" w:space="0" w:color="auto"/>
              <w:left w:val="single" w:sz="4" w:space="0" w:color="auto"/>
              <w:bottom w:val="single" w:sz="4" w:space="0" w:color="auto"/>
              <w:right w:val="single" w:sz="4" w:space="0" w:color="auto"/>
            </w:tcBorders>
            <w:hideMark/>
          </w:tcPr>
          <w:p w14:paraId="7C8552EA" w14:textId="77777777" w:rsidR="00737FD6" w:rsidRPr="00FA3360" w:rsidRDefault="00737FD6" w:rsidP="00737FD6">
            <w:pPr>
              <w:jc w:val="left"/>
            </w:pPr>
            <w:r w:rsidRPr="00FA3360">
              <w:t>Keep Ooroc</w:t>
            </w:r>
          </w:p>
        </w:tc>
        <w:tc>
          <w:tcPr>
            <w:tcW w:w="2409" w:type="dxa"/>
            <w:tcBorders>
              <w:top w:val="single" w:sz="4" w:space="0" w:color="auto"/>
              <w:left w:val="single" w:sz="4" w:space="0" w:color="auto"/>
              <w:bottom w:val="single" w:sz="4" w:space="0" w:color="auto"/>
              <w:right w:val="single" w:sz="4" w:space="0" w:color="auto"/>
            </w:tcBorders>
          </w:tcPr>
          <w:p w14:paraId="21CADECF" w14:textId="77777777" w:rsidR="00737FD6" w:rsidRPr="00FA3360" w:rsidRDefault="00737FD6" w:rsidP="00737FD6">
            <w:pPr>
              <w:jc w:val="left"/>
            </w:pPr>
            <w:r w:rsidRPr="00FA3360">
              <w:t>Replace toxic chemicals with non-toxic</w:t>
            </w:r>
          </w:p>
          <w:p w14:paraId="7ED27227" w14:textId="77777777" w:rsidR="00737FD6" w:rsidRPr="00FA3360" w:rsidRDefault="00737FD6" w:rsidP="00737FD6">
            <w:pPr>
              <w:jc w:val="left"/>
            </w:pPr>
            <w:r w:rsidRPr="00FA3360">
              <w:t>substitutes if possible.</w:t>
            </w:r>
          </w:p>
          <w:p w14:paraId="6A7242E4" w14:textId="77777777" w:rsidR="00737FD6" w:rsidRPr="00FA3360" w:rsidRDefault="00737FD6" w:rsidP="00737FD6">
            <w:pPr>
              <w:jc w:val="left"/>
            </w:pPr>
            <w:r w:rsidRPr="00FA3360">
              <w:t>Use good ventilation</w:t>
            </w:r>
          </w:p>
          <w:p w14:paraId="3C7D276E" w14:textId="77777777" w:rsidR="00737FD6" w:rsidRPr="00FA3360" w:rsidRDefault="00737FD6" w:rsidP="00737FD6">
            <w:pPr>
              <w:jc w:val="left"/>
            </w:pPr>
          </w:p>
        </w:tc>
        <w:tc>
          <w:tcPr>
            <w:tcW w:w="2410" w:type="dxa"/>
            <w:tcBorders>
              <w:top w:val="single" w:sz="4" w:space="0" w:color="auto"/>
              <w:left w:val="single" w:sz="4" w:space="0" w:color="auto"/>
              <w:bottom w:val="single" w:sz="4" w:space="0" w:color="auto"/>
              <w:right w:val="single" w:sz="4" w:space="0" w:color="auto"/>
            </w:tcBorders>
            <w:hideMark/>
          </w:tcPr>
          <w:p w14:paraId="285E7171" w14:textId="77777777" w:rsidR="00737FD6" w:rsidRPr="00FA3360" w:rsidRDefault="00737FD6" w:rsidP="00737FD6">
            <w:pPr>
              <w:jc w:val="left"/>
            </w:pPr>
            <w:r w:rsidRPr="00FA3360">
              <w:t>Wear appropriate PPE. Never mix with other cleaning solutions. Keep containers upright. Keep out of sunlight,</w:t>
            </w:r>
          </w:p>
        </w:tc>
        <w:tc>
          <w:tcPr>
            <w:tcW w:w="2410" w:type="dxa"/>
            <w:tcBorders>
              <w:top w:val="single" w:sz="4" w:space="0" w:color="auto"/>
              <w:left w:val="single" w:sz="4" w:space="0" w:color="auto"/>
              <w:bottom w:val="single" w:sz="4" w:space="0" w:color="auto"/>
              <w:right w:val="single" w:sz="4" w:space="0" w:color="auto"/>
            </w:tcBorders>
            <w:hideMark/>
          </w:tcPr>
          <w:p w14:paraId="4A32C4A8" w14:textId="77777777" w:rsidR="00737FD6" w:rsidRPr="00FA3360" w:rsidRDefault="00737FD6" w:rsidP="00737FD6">
            <w:pPr>
              <w:jc w:val="left"/>
            </w:pPr>
            <w:r w:rsidRPr="00FA3360">
              <w:t>Notify Nurse team leader if you develop an allergy/rash and we will order a substitute product</w:t>
            </w:r>
          </w:p>
        </w:tc>
        <w:tc>
          <w:tcPr>
            <w:tcW w:w="1276" w:type="dxa"/>
            <w:tcBorders>
              <w:top w:val="single" w:sz="4" w:space="0" w:color="auto"/>
              <w:left w:val="single" w:sz="4" w:space="0" w:color="auto"/>
              <w:bottom w:val="single" w:sz="4" w:space="0" w:color="auto"/>
              <w:right w:val="single" w:sz="4" w:space="0" w:color="auto"/>
            </w:tcBorders>
            <w:hideMark/>
          </w:tcPr>
          <w:p w14:paraId="41E22AF8" w14:textId="1508AE5D" w:rsidR="00737FD6" w:rsidRPr="00FA3360" w:rsidRDefault="00737FD6" w:rsidP="00737FD6">
            <w:pPr>
              <w:jc w:val="left"/>
            </w:pPr>
            <w:r w:rsidRPr="00FA3360">
              <w:t>11/23</w:t>
            </w:r>
          </w:p>
        </w:tc>
      </w:tr>
      <w:tr w:rsidR="00737FD6" w:rsidRPr="00FA3360" w14:paraId="4F407CD6" w14:textId="77777777" w:rsidTr="009F6707">
        <w:tc>
          <w:tcPr>
            <w:tcW w:w="1418" w:type="dxa"/>
            <w:tcBorders>
              <w:top w:val="single" w:sz="4" w:space="0" w:color="auto"/>
              <w:left w:val="single" w:sz="4" w:space="0" w:color="auto"/>
              <w:bottom w:val="single" w:sz="4" w:space="0" w:color="auto"/>
              <w:right w:val="single" w:sz="4" w:space="0" w:color="auto"/>
            </w:tcBorders>
            <w:hideMark/>
          </w:tcPr>
          <w:p w14:paraId="736287FC" w14:textId="77777777" w:rsidR="00737FD6" w:rsidRPr="00FA3360" w:rsidRDefault="00737FD6" w:rsidP="00737FD6">
            <w:pPr>
              <w:jc w:val="left"/>
            </w:pPr>
            <w:r w:rsidRPr="00FA3360">
              <w:t>13)</w:t>
            </w:r>
          </w:p>
          <w:p w14:paraId="2607B8CC" w14:textId="77777777" w:rsidR="00737FD6" w:rsidRPr="00FA3360" w:rsidRDefault="00737FD6" w:rsidP="00737FD6">
            <w:pPr>
              <w:jc w:val="left"/>
            </w:pPr>
            <w:r w:rsidRPr="00FA3360">
              <w:t>Aerosols</w:t>
            </w:r>
          </w:p>
        </w:tc>
        <w:tc>
          <w:tcPr>
            <w:tcW w:w="1559" w:type="dxa"/>
            <w:tcBorders>
              <w:top w:val="single" w:sz="4" w:space="0" w:color="auto"/>
              <w:left w:val="single" w:sz="4" w:space="0" w:color="auto"/>
              <w:bottom w:val="single" w:sz="4" w:space="0" w:color="auto"/>
              <w:right w:val="single" w:sz="4" w:space="0" w:color="auto"/>
            </w:tcBorders>
            <w:hideMark/>
          </w:tcPr>
          <w:p w14:paraId="11493378" w14:textId="77777777" w:rsidR="00737FD6" w:rsidRPr="00FA3360" w:rsidRDefault="00737FD6" w:rsidP="00737FD6">
            <w:pPr>
              <w:jc w:val="left"/>
            </w:pPr>
            <w:proofErr w:type="spellStart"/>
            <w:r w:rsidRPr="00FA3360">
              <w:t>Aesculap</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40482F67" w14:textId="77777777" w:rsidR="00737FD6" w:rsidRPr="00FA3360" w:rsidRDefault="00737FD6" w:rsidP="00737FD6">
            <w:pPr>
              <w:jc w:val="left"/>
            </w:pPr>
            <w:r w:rsidRPr="00FA3360">
              <w:t>Yes</w:t>
            </w:r>
          </w:p>
        </w:tc>
        <w:tc>
          <w:tcPr>
            <w:tcW w:w="1701" w:type="dxa"/>
            <w:tcBorders>
              <w:top w:val="single" w:sz="4" w:space="0" w:color="auto"/>
              <w:left w:val="single" w:sz="4" w:space="0" w:color="auto"/>
              <w:bottom w:val="single" w:sz="4" w:space="0" w:color="auto"/>
              <w:right w:val="single" w:sz="4" w:space="0" w:color="auto"/>
            </w:tcBorders>
            <w:hideMark/>
          </w:tcPr>
          <w:p w14:paraId="2C4F4DB9" w14:textId="237C5FDF" w:rsidR="00737FD6" w:rsidRPr="00FA3360" w:rsidRDefault="00737FD6" w:rsidP="00737FD6">
            <w:pPr>
              <w:jc w:val="left"/>
            </w:pPr>
            <w:r w:rsidRPr="00FA3360">
              <w:t>Replace with non</w:t>
            </w:r>
            <w:r>
              <w:t>-</w:t>
            </w:r>
            <w:r w:rsidRPr="00FA3360">
              <w:t xml:space="preserve"> aerosol if a problem</w:t>
            </w:r>
          </w:p>
        </w:tc>
        <w:tc>
          <w:tcPr>
            <w:tcW w:w="993" w:type="dxa"/>
            <w:tcBorders>
              <w:top w:val="single" w:sz="4" w:space="0" w:color="auto"/>
              <w:left w:val="single" w:sz="4" w:space="0" w:color="auto"/>
              <w:bottom w:val="single" w:sz="4" w:space="0" w:color="auto"/>
              <w:right w:val="single" w:sz="4" w:space="0" w:color="auto"/>
            </w:tcBorders>
            <w:hideMark/>
          </w:tcPr>
          <w:p w14:paraId="79657ABC" w14:textId="77777777" w:rsidR="00737FD6" w:rsidRPr="00FA3360" w:rsidRDefault="00737FD6" w:rsidP="00737FD6">
            <w:pPr>
              <w:jc w:val="left"/>
            </w:pPr>
            <w:r w:rsidRPr="00FA3360">
              <w:t xml:space="preserve">Keep Ooroc. </w:t>
            </w:r>
          </w:p>
        </w:tc>
        <w:tc>
          <w:tcPr>
            <w:tcW w:w="2409" w:type="dxa"/>
            <w:tcBorders>
              <w:top w:val="single" w:sz="4" w:space="0" w:color="auto"/>
              <w:left w:val="single" w:sz="4" w:space="0" w:color="auto"/>
              <w:bottom w:val="single" w:sz="4" w:space="0" w:color="auto"/>
              <w:right w:val="single" w:sz="4" w:space="0" w:color="auto"/>
            </w:tcBorders>
            <w:hideMark/>
          </w:tcPr>
          <w:p w14:paraId="452277E8" w14:textId="77777777" w:rsidR="00737FD6" w:rsidRPr="00FA3360" w:rsidRDefault="00737FD6" w:rsidP="00737FD6">
            <w:pPr>
              <w:jc w:val="left"/>
            </w:pPr>
            <w:r w:rsidRPr="00FA3360">
              <w:t>Do not puncture</w:t>
            </w:r>
          </w:p>
          <w:p w14:paraId="565ED1A0" w14:textId="77777777" w:rsidR="00737FD6" w:rsidRPr="00FA3360" w:rsidRDefault="00737FD6" w:rsidP="00737FD6">
            <w:pPr>
              <w:jc w:val="left"/>
            </w:pPr>
            <w:r w:rsidRPr="00FA3360">
              <w:t>Keep away from sunlight.</w:t>
            </w:r>
          </w:p>
          <w:p w14:paraId="0E9CD8DF" w14:textId="77777777" w:rsidR="00737FD6" w:rsidRPr="00FA3360" w:rsidRDefault="00737FD6" w:rsidP="00737FD6">
            <w:pPr>
              <w:jc w:val="left"/>
            </w:pPr>
            <w:r w:rsidRPr="00FA3360">
              <w:t>Keep containers upright.</w:t>
            </w:r>
          </w:p>
          <w:p w14:paraId="32388C26" w14:textId="77777777" w:rsidR="00737FD6" w:rsidRPr="00FA3360" w:rsidRDefault="00737FD6" w:rsidP="00737FD6">
            <w:pPr>
              <w:jc w:val="left"/>
            </w:pPr>
            <w:r w:rsidRPr="00FA3360">
              <w:t>Use in well- ventilated areas.</w:t>
            </w:r>
          </w:p>
        </w:tc>
        <w:tc>
          <w:tcPr>
            <w:tcW w:w="2410" w:type="dxa"/>
            <w:tcBorders>
              <w:top w:val="single" w:sz="4" w:space="0" w:color="auto"/>
              <w:left w:val="single" w:sz="4" w:space="0" w:color="auto"/>
              <w:bottom w:val="single" w:sz="4" w:space="0" w:color="auto"/>
              <w:right w:val="single" w:sz="4" w:space="0" w:color="auto"/>
            </w:tcBorders>
            <w:hideMark/>
          </w:tcPr>
          <w:p w14:paraId="3E655CEE" w14:textId="77777777" w:rsidR="00737FD6" w:rsidRPr="00FA3360" w:rsidRDefault="00737FD6" w:rsidP="00737FD6">
            <w:pPr>
              <w:jc w:val="left"/>
            </w:pPr>
            <w:r w:rsidRPr="00FA3360">
              <w:t>Do not puncture</w:t>
            </w:r>
          </w:p>
          <w:p w14:paraId="51AAE91B" w14:textId="77777777" w:rsidR="00737FD6" w:rsidRPr="00FA3360" w:rsidRDefault="00737FD6" w:rsidP="00737FD6">
            <w:pPr>
              <w:jc w:val="left"/>
            </w:pPr>
            <w:r w:rsidRPr="00FA3360">
              <w:t>Keep away from sunlight.</w:t>
            </w:r>
          </w:p>
          <w:p w14:paraId="24BD9810" w14:textId="77777777" w:rsidR="00737FD6" w:rsidRPr="00FA3360" w:rsidRDefault="00737FD6" w:rsidP="00737FD6">
            <w:pPr>
              <w:jc w:val="left"/>
            </w:pPr>
            <w:r w:rsidRPr="00FA3360">
              <w:t>Keep containers upright.</w:t>
            </w:r>
          </w:p>
          <w:p w14:paraId="187F5CD4" w14:textId="77777777" w:rsidR="00737FD6" w:rsidRPr="00FA3360" w:rsidRDefault="00737FD6" w:rsidP="00737FD6">
            <w:pPr>
              <w:jc w:val="left"/>
            </w:pPr>
            <w:r w:rsidRPr="00FA3360">
              <w:t>Use in well -ventilated areas.</w:t>
            </w:r>
          </w:p>
        </w:tc>
        <w:tc>
          <w:tcPr>
            <w:tcW w:w="2410" w:type="dxa"/>
            <w:tcBorders>
              <w:top w:val="single" w:sz="4" w:space="0" w:color="auto"/>
              <w:left w:val="single" w:sz="4" w:space="0" w:color="auto"/>
              <w:bottom w:val="single" w:sz="4" w:space="0" w:color="auto"/>
              <w:right w:val="single" w:sz="4" w:space="0" w:color="auto"/>
            </w:tcBorders>
            <w:hideMark/>
          </w:tcPr>
          <w:p w14:paraId="691901A3" w14:textId="77777777" w:rsidR="00737FD6" w:rsidRPr="00FA3360" w:rsidRDefault="00737FD6" w:rsidP="00737FD6">
            <w:pPr>
              <w:jc w:val="left"/>
            </w:pPr>
            <w:r w:rsidRPr="00FA3360">
              <w:t>Do not puncture</w:t>
            </w:r>
          </w:p>
          <w:p w14:paraId="7F60B522" w14:textId="77777777" w:rsidR="00737FD6" w:rsidRPr="00FA3360" w:rsidRDefault="00737FD6" w:rsidP="00737FD6">
            <w:pPr>
              <w:jc w:val="left"/>
            </w:pPr>
            <w:r w:rsidRPr="00FA3360">
              <w:t>Keep away from sunlight.</w:t>
            </w:r>
          </w:p>
          <w:p w14:paraId="3C11E146" w14:textId="77777777" w:rsidR="00737FD6" w:rsidRPr="00FA3360" w:rsidRDefault="00737FD6" w:rsidP="00737FD6">
            <w:pPr>
              <w:jc w:val="left"/>
            </w:pPr>
            <w:r w:rsidRPr="00FA3360">
              <w:t>Keep containers upright.</w:t>
            </w:r>
          </w:p>
          <w:p w14:paraId="14FC0117" w14:textId="77777777" w:rsidR="00737FD6" w:rsidRPr="00FA3360" w:rsidRDefault="00737FD6" w:rsidP="00737FD6">
            <w:pPr>
              <w:jc w:val="left"/>
            </w:pPr>
            <w:r w:rsidRPr="00FA3360">
              <w:t>Use in well- ventilated areas.</w:t>
            </w:r>
          </w:p>
        </w:tc>
        <w:tc>
          <w:tcPr>
            <w:tcW w:w="1276" w:type="dxa"/>
            <w:tcBorders>
              <w:top w:val="single" w:sz="4" w:space="0" w:color="auto"/>
              <w:left w:val="single" w:sz="4" w:space="0" w:color="auto"/>
              <w:bottom w:val="single" w:sz="4" w:space="0" w:color="auto"/>
              <w:right w:val="single" w:sz="4" w:space="0" w:color="auto"/>
            </w:tcBorders>
          </w:tcPr>
          <w:p w14:paraId="30913F91" w14:textId="77777777" w:rsidR="00737FD6" w:rsidRPr="00FA3360" w:rsidRDefault="00737FD6" w:rsidP="00737FD6">
            <w:pPr>
              <w:jc w:val="left"/>
            </w:pPr>
          </w:p>
        </w:tc>
      </w:tr>
      <w:tr w:rsidR="00737FD6" w:rsidRPr="00FA3360" w14:paraId="67E308E8" w14:textId="77777777" w:rsidTr="009F6707">
        <w:tc>
          <w:tcPr>
            <w:tcW w:w="1418" w:type="dxa"/>
            <w:tcBorders>
              <w:top w:val="single" w:sz="4" w:space="0" w:color="auto"/>
              <w:left w:val="single" w:sz="4" w:space="0" w:color="auto"/>
              <w:bottom w:val="single" w:sz="4" w:space="0" w:color="auto"/>
              <w:right w:val="single" w:sz="4" w:space="0" w:color="auto"/>
            </w:tcBorders>
            <w:hideMark/>
          </w:tcPr>
          <w:p w14:paraId="7801EB71" w14:textId="77777777" w:rsidR="00737FD6" w:rsidRPr="00FA3360" w:rsidRDefault="00737FD6" w:rsidP="00737FD6">
            <w:pPr>
              <w:jc w:val="left"/>
            </w:pPr>
            <w:r w:rsidRPr="00FA3360">
              <w:t>14)</w:t>
            </w:r>
          </w:p>
          <w:p w14:paraId="7CB235C0" w14:textId="77777777" w:rsidR="00737FD6" w:rsidRPr="00FA3360" w:rsidRDefault="00737FD6" w:rsidP="00737FD6">
            <w:pPr>
              <w:jc w:val="left"/>
            </w:pPr>
            <w:r w:rsidRPr="00FA3360">
              <w:t>Poor lifting technique</w:t>
            </w:r>
          </w:p>
        </w:tc>
        <w:tc>
          <w:tcPr>
            <w:tcW w:w="1559" w:type="dxa"/>
            <w:tcBorders>
              <w:top w:val="single" w:sz="4" w:space="0" w:color="auto"/>
              <w:left w:val="single" w:sz="4" w:space="0" w:color="auto"/>
              <w:bottom w:val="single" w:sz="4" w:space="0" w:color="auto"/>
              <w:right w:val="single" w:sz="4" w:space="0" w:color="auto"/>
            </w:tcBorders>
            <w:hideMark/>
          </w:tcPr>
          <w:p w14:paraId="5BC4EF93" w14:textId="77777777" w:rsidR="00737FD6" w:rsidRPr="00FA3360" w:rsidRDefault="00737FD6" w:rsidP="00737FD6">
            <w:pPr>
              <w:jc w:val="left"/>
            </w:pPr>
            <w:r w:rsidRPr="00FA3360">
              <w:t>Back injury</w:t>
            </w:r>
          </w:p>
        </w:tc>
        <w:tc>
          <w:tcPr>
            <w:tcW w:w="1134" w:type="dxa"/>
            <w:tcBorders>
              <w:top w:val="single" w:sz="4" w:space="0" w:color="auto"/>
              <w:left w:val="single" w:sz="4" w:space="0" w:color="auto"/>
              <w:bottom w:val="single" w:sz="4" w:space="0" w:color="auto"/>
              <w:right w:val="single" w:sz="4" w:space="0" w:color="auto"/>
            </w:tcBorders>
            <w:hideMark/>
          </w:tcPr>
          <w:p w14:paraId="2D27B8BD" w14:textId="77777777" w:rsidR="00737FD6" w:rsidRPr="00FA3360" w:rsidRDefault="00737FD6" w:rsidP="00737FD6">
            <w:pPr>
              <w:jc w:val="left"/>
            </w:pPr>
            <w:r w:rsidRPr="00FA3360">
              <w:t>Yes</w:t>
            </w:r>
          </w:p>
        </w:tc>
        <w:tc>
          <w:tcPr>
            <w:tcW w:w="1701" w:type="dxa"/>
            <w:tcBorders>
              <w:top w:val="single" w:sz="4" w:space="0" w:color="auto"/>
              <w:left w:val="single" w:sz="4" w:space="0" w:color="auto"/>
              <w:bottom w:val="single" w:sz="4" w:space="0" w:color="auto"/>
              <w:right w:val="single" w:sz="4" w:space="0" w:color="auto"/>
            </w:tcBorders>
          </w:tcPr>
          <w:p w14:paraId="67E6F86F" w14:textId="77777777" w:rsidR="00737FD6" w:rsidRPr="00FA3360" w:rsidRDefault="00737FD6" w:rsidP="00737FD6">
            <w:pPr>
              <w:jc w:val="left"/>
            </w:pPr>
          </w:p>
        </w:tc>
        <w:tc>
          <w:tcPr>
            <w:tcW w:w="993" w:type="dxa"/>
            <w:tcBorders>
              <w:top w:val="single" w:sz="4" w:space="0" w:color="auto"/>
              <w:left w:val="single" w:sz="4" w:space="0" w:color="auto"/>
              <w:bottom w:val="single" w:sz="4" w:space="0" w:color="auto"/>
              <w:right w:val="single" w:sz="4" w:space="0" w:color="auto"/>
            </w:tcBorders>
          </w:tcPr>
          <w:p w14:paraId="22D5A8FF" w14:textId="77777777" w:rsidR="00737FD6" w:rsidRPr="00FA3360" w:rsidRDefault="00737FD6" w:rsidP="00737FD6">
            <w:pPr>
              <w:jc w:val="left"/>
            </w:pPr>
          </w:p>
        </w:tc>
        <w:tc>
          <w:tcPr>
            <w:tcW w:w="2409" w:type="dxa"/>
            <w:tcBorders>
              <w:top w:val="single" w:sz="4" w:space="0" w:color="auto"/>
              <w:left w:val="single" w:sz="4" w:space="0" w:color="auto"/>
              <w:bottom w:val="single" w:sz="4" w:space="0" w:color="auto"/>
              <w:right w:val="single" w:sz="4" w:space="0" w:color="auto"/>
            </w:tcBorders>
            <w:hideMark/>
          </w:tcPr>
          <w:p w14:paraId="79C0FCF9" w14:textId="77777777" w:rsidR="00737FD6" w:rsidRPr="00FA3360" w:rsidRDefault="00737FD6" w:rsidP="00737FD6">
            <w:pPr>
              <w:jc w:val="left"/>
            </w:pPr>
            <w:r w:rsidRPr="00FA3360">
              <w:t>Identify tasks that require lifting and ask for assistance. Use stepping stools and adjustable beds</w:t>
            </w:r>
          </w:p>
        </w:tc>
        <w:tc>
          <w:tcPr>
            <w:tcW w:w="2410" w:type="dxa"/>
            <w:tcBorders>
              <w:top w:val="single" w:sz="4" w:space="0" w:color="auto"/>
              <w:left w:val="single" w:sz="4" w:space="0" w:color="auto"/>
              <w:bottom w:val="single" w:sz="4" w:space="0" w:color="auto"/>
              <w:right w:val="single" w:sz="4" w:space="0" w:color="auto"/>
            </w:tcBorders>
            <w:hideMark/>
          </w:tcPr>
          <w:p w14:paraId="7BB5E174" w14:textId="77777777" w:rsidR="00737FD6" w:rsidRPr="00FA3360" w:rsidRDefault="00737FD6" w:rsidP="00737FD6">
            <w:pPr>
              <w:jc w:val="left"/>
            </w:pPr>
            <w:r w:rsidRPr="00FA3360">
              <w:t>Refer to Work safe publication, Code of Practice for Manual Handling</w:t>
            </w:r>
          </w:p>
        </w:tc>
        <w:tc>
          <w:tcPr>
            <w:tcW w:w="2410" w:type="dxa"/>
            <w:tcBorders>
              <w:top w:val="single" w:sz="4" w:space="0" w:color="auto"/>
              <w:left w:val="single" w:sz="4" w:space="0" w:color="auto"/>
              <w:bottom w:val="single" w:sz="4" w:space="0" w:color="auto"/>
              <w:right w:val="single" w:sz="4" w:space="0" w:color="auto"/>
            </w:tcBorders>
            <w:hideMark/>
          </w:tcPr>
          <w:p w14:paraId="0B9708DE" w14:textId="77777777" w:rsidR="00737FD6" w:rsidRPr="00FA3360" w:rsidRDefault="00737FD6" w:rsidP="00737FD6">
            <w:pPr>
              <w:jc w:val="left"/>
            </w:pPr>
            <w:r w:rsidRPr="00FA3360">
              <w:t>Refer to Work safe publication, Code of Practice for Manual Handling</w:t>
            </w:r>
          </w:p>
        </w:tc>
        <w:tc>
          <w:tcPr>
            <w:tcW w:w="1276" w:type="dxa"/>
            <w:tcBorders>
              <w:top w:val="single" w:sz="4" w:space="0" w:color="auto"/>
              <w:left w:val="single" w:sz="4" w:space="0" w:color="auto"/>
              <w:bottom w:val="single" w:sz="4" w:space="0" w:color="auto"/>
              <w:right w:val="single" w:sz="4" w:space="0" w:color="auto"/>
            </w:tcBorders>
          </w:tcPr>
          <w:p w14:paraId="7A213B0B" w14:textId="77777777" w:rsidR="00737FD6" w:rsidRPr="00FA3360" w:rsidRDefault="00737FD6" w:rsidP="00737FD6">
            <w:pPr>
              <w:jc w:val="left"/>
            </w:pPr>
          </w:p>
        </w:tc>
      </w:tr>
      <w:tr w:rsidR="00737FD6" w:rsidRPr="00FA3360" w14:paraId="5596EFBD" w14:textId="77777777" w:rsidTr="009F6707">
        <w:tc>
          <w:tcPr>
            <w:tcW w:w="1418" w:type="dxa"/>
            <w:tcBorders>
              <w:top w:val="single" w:sz="4" w:space="0" w:color="auto"/>
              <w:left w:val="single" w:sz="4" w:space="0" w:color="auto"/>
              <w:bottom w:val="single" w:sz="4" w:space="0" w:color="auto"/>
              <w:right w:val="single" w:sz="4" w:space="0" w:color="auto"/>
            </w:tcBorders>
            <w:hideMark/>
          </w:tcPr>
          <w:p w14:paraId="0BD9AC7D" w14:textId="77777777" w:rsidR="00737FD6" w:rsidRPr="00FA3360" w:rsidRDefault="00737FD6" w:rsidP="00737FD6">
            <w:pPr>
              <w:jc w:val="left"/>
            </w:pPr>
            <w:r w:rsidRPr="00FA3360">
              <w:t>15)</w:t>
            </w:r>
          </w:p>
          <w:p w14:paraId="38BAE2B8" w14:textId="77777777" w:rsidR="00737FD6" w:rsidRPr="00FA3360" w:rsidRDefault="00737FD6" w:rsidP="00737FD6">
            <w:pPr>
              <w:jc w:val="left"/>
            </w:pPr>
            <w:r w:rsidRPr="00FA3360">
              <w:t>Xray equipment</w:t>
            </w:r>
          </w:p>
        </w:tc>
        <w:tc>
          <w:tcPr>
            <w:tcW w:w="1559" w:type="dxa"/>
            <w:tcBorders>
              <w:top w:val="single" w:sz="4" w:space="0" w:color="auto"/>
              <w:left w:val="single" w:sz="4" w:space="0" w:color="auto"/>
              <w:bottom w:val="single" w:sz="4" w:space="0" w:color="auto"/>
              <w:right w:val="single" w:sz="4" w:space="0" w:color="auto"/>
            </w:tcBorders>
            <w:hideMark/>
          </w:tcPr>
          <w:p w14:paraId="7498863B" w14:textId="77777777" w:rsidR="00737FD6" w:rsidRPr="00FA3360" w:rsidRDefault="00737FD6" w:rsidP="00737FD6">
            <w:pPr>
              <w:jc w:val="left"/>
            </w:pPr>
            <w:r w:rsidRPr="00FA3360">
              <w:t>Excess radiation</w:t>
            </w:r>
          </w:p>
        </w:tc>
        <w:tc>
          <w:tcPr>
            <w:tcW w:w="1134" w:type="dxa"/>
            <w:tcBorders>
              <w:top w:val="single" w:sz="4" w:space="0" w:color="auto"/>
              <w:left w:val="single" w:sz="4" w:space="0" w:color="auto"/>
              <w:bottom w:val="single" w:sz="4" w:space="0" w:color="auto"/>
              <w:right w:val="single" w:sz="4" w:space="0" w:color="auto"/>
            </w:tcBorders>
            <w:hideMark/>
          </w:tcPr>
          <w:p w14:paraId="1A627A06" w14:textId="77777777" w:rsidR="00737FD6" w:rsidRPr="00FA3360" w:rsidRDefault="00737FD6" w:rsidP="00737FD6">
            <w:pPr>
              <w:jc w:val="left"/>
            </w:pPr>
            <w:r w:rsidRPr="00FA3360">
              <w:t>Yes</w:t>
            </w:r>
          </w:p>
        </w:tc>
        <w:tc>
          <w:tcPr>
            <w:tcW w:w="1701" w:type="dxa"/>
            <w:tcBorders>
              <w:top w:val="single" w:sz="4" w:space="0" w:color="auto"/>
              <w:left w:val="single" w:sz="4" w:space="0" w:color="auto"/>
              <w:bottom w:val="single" w:sz="4" w:space="0" w:color="auto"/>
              <w:right w:val="single" w:sz="4" w:space="0" w:color="auto"/>
            </w:tcBorders>
          </w:tcPr>
          <w:p w14:paraId="4EF003EE" w14:textId="77777777" w:rsidR="00737FD6" w:rsidRPr="00FA3360" w:rsidRDefault="00737FD6" w:rsidP="00737FD6">
            <w:pPr>
              <w:jc w:val="left"/>
            </w:pPr>
          </w:p>
        </w:tc>
        <w:tc>
          <w:tcPr>
            <w:tcW w:w="993" w:type="dxa"/>
            <w:tcBorders>
              <w:top w:val="single" w:sz="4" w:space="0" w:color="auto"/>
              <w:left w:val="single" w:sz="4" w:space="0" w:color="auto"/>
              <w:bottom w:val="single" w:sz="4" w:space="0" w:color="auto"/>
              <w:right w:val="single" w:sz="4" w:space="0" w:color="auto"/>
            </w:tcBorders>
          </w:tcPr>
          <w:p w14:paraId="68D3B3CD" w14:textId="77777777" w:rsidR="00737FD6" w:rsidRPr="00FA3360" w:rsidRDefault="00737FD6" w:rsidP="00737FD6">
            <w:pPr>
              <w:jc w:val="left"/>
            </w:pPr>
          </w:p>
        </w:tc>
        <w:tc>
          <w:tcPr>
            <w:tcW w:w="2409" w:type="dxa"/>
            <w:tcBorders>
              <w:top w:val="single" w:sz="4" w:space="0" w:color="auto"/>
              <w:left w:val="single" w:sz="4" w:space="0" w:color="auto"/>
              <w:bottom w:val="single" w:sz="4" w:space="0" w:color="auto"/>
              <w:right w:val="single" w:sz="4" w:space="0" w:color="auto"/>
            </w:tcBorders>
            <w:hideMark/>
          </w:tcPr>
          <w:p w14:paraId="1CA5A05B" w14:textId="77777777" w:rsidR="00737FD6" w:rsidRPr="00FA3360" w:rsidRDefault="00737FD6" w:rsidP="00737FD6">
            <w:pPr>
              <w:jc w:val="left"/>
            </w:pPr>
            <w:r w:rsidRPr="00FA3360">
              <w:t>According to Radiation Safety Plan</w:t>
            </w:r>
          </w:p>
        </w:tc>
        <w:tc>
          <w:tcPr>
            <w:tcW w:w="2410" w:type="dxa"/>
            <w:tcBorders>
              <w:top w:val="single" w:sz="4" w:space="0" w:color="auto"/>
              <w:left w:val="single" w:sz="4" w:space="0" w:color="auto"/>
              <w:bottom w:val="single" w:sz="4" w:space="0" w:color="auto"/>
              <w:right w:val="single" w:sz="4" w:space="0" w:color="auto"/>
            </w:tcBorders>
            <w:hideMark/>
          </w:tcPr>
          <w:p w14:paraId="19059795" w14:textId="77777777" w:rsidR="00737FD6" w:rsidRPr="00FA3360" w:rsidRDefault="00737FD6" w:rsidP="00737FD6">
            <w:pPr>
              <w:jc w:val="left"/>
            </w:pPr>
            <w:r w:rsidRPr="00FA3360">
              <w:t>According to Radiation Safety Plan</w:t>
            </w:r>
          </w:p>
        </w:tc>
        <w:tc>
          <w:tcPr>
            <w:tcW w:w="2410" w:type="dxa"/>
            <w:tcBorders>
              <w:top w:val="single" w:sz="4" w:space="0" w:color="auto"/>
              <w:left w:val="single" w:sz="4" w:space="0" w:color="auto"/>
              <w:bottom w:val="single" w:sz="4" w:space="0" w:color="auto"/>
              <w:right w:val="single" w:sz="4" w:space="0" w:color="auto"/>
            </w:tcBorders>
            <w:hideMark/>
          </w:tcPr>
          <w:p w14:paraId="0694DE6A" w14:textId="77777777" w:rsidR="00737FD6" w:rsidRPr="00FA3360" w:rsidRDefault="00737FD6" w:rsidP="00737FD6">
            <w:pPr>
              <w:jc w:val="left"/>
            </w:pPr>
            <w:r w:rsidRPr="00FA3360">
              <w:t>According to Radiation Safety Plan</w:t>
            </w:r>
          </w:p>
        </w:tc>
        <w:tc>
          <w:tcPr>
            <w:tcW w:w="1276" w:type="dxa"/>
            <w:tcBorders>
              <w:top w:val="single" w:sz="4" w:space="0" w:color="auto"/>
              <w:left w:val="single" w:sz="4" w:space="0" w:color="auto"/>
              <w:bottom w:val="single" w:sz="4" w:space="0" w:color="auto"/>
              <w:right w:val="single" w:sz="4" w:space="0" w:color="auto"/>
            </w:tcBorders>
          </w:tcPr>
          <w:p w14:paraId="1CBE8F94" w14:textId="5529238E" w:rsidR="00737FD6" w:rsidRPr="00FA3360" w:rsidRDefault="005511EE" w:rsidP="00737FD6">
            <w:pPr>
              <w:jc w:val="left"/>
            </w:pPr>
            <w:r>
              <w:t>12/06/23</w:t>
            </w:r>
          </w:p>
        </w:tc>
      </w:tr>
      <w:tr w:rsidR="00737FD6" w:rsidRPr="00FA3360" w14:paraId="01EE99AA" w14:textId="77777777" w:rsidTr="009F6707">
        <w:trPr>
          <w:trHeight w:val="446"/>
        </w:trPr>
        <w:tc>
          <w:tcPr>
            <w:tcW w:w="1418" w:type="dxa"/>
            <w:tcBorders>
              <w:top w:val="single" w:sz="4" w:space="0" w:color="auto"/>
              <w:left w:val="single" w:sz="4" w:space="0" w:color="auto"/>
              <w:bottom w:val="single" w:sz="4" w:space="0" w:color="auto"/>
              <w:right w:val="single" w:sz="4" w:space="0" w:color="auto"/>
            </w:tcBorders>
          </w:tcPr>
          <w:p w14:paraId="1A7810BC" w14:textId="77777777" w:rsidR="00737FD6" w:rsidRPr="00FA3360" w:rsidRDefault="00737FD6" w:rsidP="00737FD6">
            <w:pPr>
              <w:jc w:val="left"/>
            </w:pPr>
          </w:p>
        </w:tc>
        <w:tc>
          <w:tcPr>
            <w:tcW w:w="1559" w:type="dxa"/>
            <w:tcBorders>
              <w:top w:val="single" w:sz="4" w:space="0" w:color="auto"/>
              <w:left w:val="single" w:sz="4" w:space="0" w:color="auto"/>
              <w:bottom w:val="single" w:sz="4" w:space="0" w:color="auto"/>
              <w:right w:val="single" w:sz="4" w:space="0" w:color="auto"/>
            </w:tcBorders>
          </w:tcPr>
          <w:p w14:paraId="0B26C56E" w14:textId="77777777" w:rsidR="00737FD6" w:rsidRPr="00FA3360" w:rsidRDefault="00737FD6" w:rsidP="00737FD6">
            <w:pPr>
              <w:jc w:val="left"/>
            </w:pPr>
          </w:p>
        </w:tc>
        <w:tc>
          <w:tcPr>
            <w:tcW w:w="1134" w:type="dxa"/>
            <w:tcBorders>
              <w:top w:val="single" w:sz="4" w:space="0" w:color="auto"/>
              <w:left w:val="single" w:sz="4" w:space="0" w:color="auto"/>
              <w:bottom w:val="single" w:sz="4" w:space="0" w:color="auto"/>
              <w:right w:val="single" w:sz="4" w:space="0" w:color="auto"/>
            </w:tcBorders>
          </w:tcPr>
          <w:p w14:paraId="6970CB39" w14:textId="77777777" w:rsidR="00737FD6" w:rsidRPr="00FA3360" w:rsidRDefault="00737FD6" w:rsidP="00737FD6">
            <w:pPr>
              <w:jc w:val="left"/>
            </w:pPr>
          </w:p>
        </w:tc>
        <w:tc>
          <w:tcPr>
            <w:tcW w:w="1701" w:type="dxa"/>
            <w:tcBorders>
              <w:top w:val="single" w:sz="4" w:space="0" w:color="auto"/>
              <w:left w:val="single" w:sz="4" w:space="0" w:color="auto"/>
              <w:bottom w:val="single" w:sz="4" w:space="0" w:color="auto"/>
              <w:right w:val="single" w:sz="4" w:space="0" w:color="auto"/>
            </w:tcBorders>
          </w:tcPr>
          <w:p w14:paraId="273147BD" w14:textId="77777777" w:rsidR="00737FD6" w:rsidRPr="00FA3360" w:rsidRDefault="00737FD6" w:rsidP="00737FD6">
            <w:pPr>
              <w:jc w:val="left"/>
            </w:pPr>
          </w:p>
        </w:tc>
        <w:tc>
          <w:tcPr>
            <w:tcW w:w="993" w:type="dxa"/>
            <w:tcBorders>
              <w:top w:val="single" w:sz="4" w:space="0" w:color="auto"/>
              <w:left w:val="single" w:sz="4" w:space="0" w:color="auto"/>
              <w:bottom w:val="single" w:sz="4" w:space="0" w:color="auto"/>
              <w:right w:val="single" w:sz="4" w:space="0" w:color="auto"/>
            </w:tcBorders>
          </w:tcPr>
          <w:p w14:paraId="2899E512" w14:textId="77777777" w:rsidR="00737FD6" w:rsidRPr="00FA3360" w:rsidRDefault="00737FD6" w:rsidP="00737FD6">
            <w:pPr>
              <w:jc w:val="left"/>
            </w:pPr>
          </w:p>
        </w:tc>
        <w:tc>
          <w:tcPr>
            <w:tcW w:w="2409" w:type="dxa"/>
            <w:tcBorders>
              <w:top w:val="single" w:sz="4" w:space="0" w:color="auto"/>
              <w:left w:val="single" w:sz="4" w:space="0" w:color="auto"/>
              <w:bottom w:val="single" w:sz="4" w:space="0" w:color="auto"/>
              <w:right w:val="single" w:sz="4" w:space="0" w:color="auto"/>
            </w:tcBorders>
          </w:tcPr>
          <w:p w14:paraId="32F59AFD" w14:textId="77777777" w:rsidR="00737FD6" w:rsidRPr="00FA3360" w:rsidRDefault="00737FD6" w:rsidP="00737FD6">
            <w:pPr>
              <w:jc w:val="left"/>
            </w:pPr>
          </w:p>
        </w:tc>
        <w:tc>
          <w:tcPr>
            <w:tcW w:w="2410" w:type="dxa"/>
            <w:tcBorders>
              <w:top w:val="single" w:sz="4" w:space="0" w:color="auto"/>
              <w:left w:val="single" w:sz="4" w:space="0" w:color="auto"/>
              <w:bottom w:val="single" w:sz="4" w:space="0" w:color="auto"/>
              <w:right w:val="single" w:sz="4" w:space="0" w:color="auto"/>
            </w:tcBorders>
          </w:tcPr>
          <w:p w14:paraId="13479F46" w14:textId="77777777" w:rsidR="00737FD6" w:rsidRPr="00FA3360" w:rsidRDefault="00737FD6" w:rsidP="00737FD6">
            <w:pPr>
              <w:jc w:val="left"/>
            </w:pPr>
          </w:p>
        </w:tc>
        <w:tc>
          <w:tcPr>
            <w:tcW w:w="2410" w:type="dxa"/>
            <w:tcBorders>
              <w:top w:val="single" w:sz="4" w:space="0" w:color="auto"/>
              <w:left w:val="single" w:sz="4" w:space="0" w:color="auto"/>
              <w:bottom w:val="single" w:sz="4" w:space="0" w:color="auto"/>
              <w:right w:val="single" w:sz="4" w:space="0" w:color="auto"/>
            </w:tcBorders>
          </w:tcPr>
          <w:p w14:paraId="3DB5FF38" w14:textId="77777777" w:rsidR="00737FD6" w:rsidRPr="00FA3360" w:rsidRDefault="00737FD6" w:rsidP="00737FD6">
            <w:pPr>
              <w:jc w:val="left"/>
            </w:pPr>
          </w:p>
        </w:tc>
        <w:tc>
          <w:tcPr>
            <w:tcW w:w="1276" w:type="dxa"/>
            <w:tcBorders>
              <w:top w:val="single" w:sz="4" w:space="0" w:color="auto"/>
              <w:left w:val="single" w:sz="4" w:space="0" w:color="auto"/>
              <w:bottom w:val="single" w:sz="4" w:space="0" w:color="auto"/>
              <w:right w:val="single" w:sz="4" w:space="0" w:color="auto"/>
            </w:tcBorders>
          </w:tcPr>
          <w:p w14:paraId="50E1CFD2" w14:textId="77777777" w:rsidR="00737FD6" w:rsidRPr="00FA3360" w:rsidRDefault="00737FD6" w:rsidP="00737FD6">
            <w:pPr>
              <w:jc w:val="left"/>
            </w:pPr>
          </w:p>
        </w:tc>
      </w:tr>
    </w:tbl>
    <w:p w14:paraId="69A44857" w14:textId="77777777" w:rsidR="000F6082" w:rsidRPr="00FA3360" w:rsidRDefault="000F6082" w:rsidP="006E4EB6">
      <w:pPr>
        <w:pStyle w:val="BodyText1"/>
        <w:sectPr w:rsidR="000F6082" w:rsidRPr="00FA3360" w:rsidSect="00416B97">
          <w:type w:val="continuous"/>
          <w:pgSz w:w="16840" w:h="11907" w:orient="landscape" w:code="9"/>
          <w:pgMar w:top="1138" w:right="850" w:bottom="1138" w:left="850" w:header="720" w:footer="187" w:gutter="0"/>
          <w:cols w:space="720"/>
          <w:docGrid w:linePitch="360"/>
        </w:sectPr>
      </w:pPr>
    </w:p>
    <w:p w14:paraId="5E782C30" w14:textId="27217405" w:rsidR="00D56A87" w:rsidRPr="00FA3360" w:rsidRDefault="005A2ED5" w:rsidP="00C42D89">
      <w:pPr>
        <w:pStyle w:val="BodyText"/>
        <w:jc w:val="right"/>
        <w:rPr>
          <w:b/>
        </w:rPr>
      </w:pPr>
      <w:r w:rsidRPr="00FA3360">
        <w:rPr>
          <w:b/>
        </w:rPr>
        <w:lastRenderedPageBreak/>
        <w:t xml:space="preserve">Appendix </w:t>
      </w:r>
      <w:r w:rsidR="00EF3485" w:rsidRPr="00FA3360">
        <w:rPr>
          <w:b/>
        </w:rPr>
        <w:t>4</w:t>
      </w:r>
      <w:r w:rsidRPr="00FA3360">
        <w:rPr>
          <w:b/>
        </w:rPr>
        <w:t xml:space="preserve"> – Commonly Used Hazardous Materials</w:t>
      </w:r>
    </w:p>
    <w:p w14:paraId="43440D92" w14:textId="77777777" w:rsidR="00C54E49" w:rsidRPr="00FA3360" w:rsidRDefault="00C54E49" w:rsidP="00C54E49">
      <w:pPr>
        <w:pStyle w:val="BodyText"/>
        <w:ind w:left="360"/>
        <w:rPr>
          <w:lang w:val="en-GB"/>
        </w:rPr>
      </w:pPr>
    </w:p>
    <w:p w14:paraId="68083A18" w14:textId="512637FC" w:rsidR="007E412E" w:rsidRPr="00FA3360" w:rsidRDefault="007E412E" w:rsidP="00416B97">
      <w:pPr>
        <w:pStyle w:val="BodyText"/>
        <w:numPr>
          <w:ilvl w:val="0"/>
          <w:numId w:val="6"/>
        </w:numPr>
        <w:spacing w:before="60" w:after="0"/>
        <w:rPr>
          <w:lang w:val="en-GB"/>
        </w:rPr>
      </w:pPr>
      <w:proofErr w:type="spellStart"/>
      <w:r w:rsidRPr="00FA3360">
        <w:rPr>
          <w:lang w:val="en-GB"/>
        </w:rPr>
        <w:t>Aesculap</w:t>
      </w:r>
      <w:proofErr w:type="spellEnd"/>
    </w:p>
    <w:p w14:paraId="72AF09EB" w14:textId="289E7BE3" w:rsidR="007E412E" w:rsidRPr="00FA3360" w:rsidRDefault="005A2ED5" w:rsidP="00416B97">
      <w:pPr>
        <w:pStyle w:val="BodyText"/>
        <w:numPr>
          <w:ilvl w:val="0"/>
          <w:numId w:val="6"/>
        </w:numPr>
        <w:spacing w:before="60" w:after="0"/>
        <w:rPr>
          <w:lang w:val="en-GB"/>
        </w:rPr>
      </w:pPr>
      <w:r w:rsidRPr="00FA3360">
        <w:rPr>
          <w:lang w:val="en-GB"/>
        </w:rPr>
        <w:t>Alcohols</w:t>
      </w:r>
      <w:r w:rsidR="007E412E" w:rsidRPr="00FA3360">
        <w:rPr>
          <w:lang w:val="en-GB"/>
        </w:rPr>
        <w:t>;</w:t>
      </w:r>
      <w:r w:rsidRPr="00FA3360">
        <w:rPr>
          <w:lang w:val="en-GB"/>
        </w:rPr>
        <w:t xml:space="preserve"> </w:t>
      </w:r>
      <w:proofErr w:type="spellStart"/>
      <w:r w:rsidR="007E412E" w:rsidRPr="00FA3360">
        <w:rPr>
          <w:lang w:val="en-GB"/>
        </w:rPr>
        <w:t>I</w:t>
      </w:r>
      <w:r w:rsidRPr="00FA3360">
        <w:rPr>
          <w:lang w:val="en-GB"/>
        </w:rPr>
        <w:t>sopropranolol</w:t>
      </w:r>
      <w:proofErr w:type="spellEnd"/>
      <w:r w:rsidR="007E412E" w:rsidRPr="00FA3360">
        <w:rPr>
          <w:lang w:val="en-GB"/>
        </w:rPr>
        <w:t>.</w:t>
      </w:r>
      <w:r w:rsidR="00D25CA9">
        <w:rPr>
          <w:lang w:val="en-GB"/>
        </w:rPr>
        <w:t xml:space="preserve"> ethanol</w:t>
      </w:r>
    </w:p>
    <w:p w14:paraId="537EC9E0" w14:textId="195206CE" w:rsidR="005A2ED5" w:rsidRPr="00FA3360" w:rsidRDefault="005A2ED5" w:rsidP="00416B97">
      <w:pPr>
        <w:pStyle w:val="BodyText"/>
        <w:numPr>
          <w:ilvl w:val="0"/>
          <w:numId w:val="6"/>
        </w:numPr>
        <w:spacing w:before="60" w:after="0"/>
        <w:rPr>
          <w:lang w:val="en-GB"/>
        </w:rPr>
      </w:pPr>
      <w:r w:rsidRPr="00FA3360">
        <w:rPr>
          <w:lang w:val="en-GB"/>
        </w:rPr>
        <w:t>Bleaching agents</w:t>
      </w:r>
      <w:r w:rsidR="007E412E" w:rsidRPr="00FA3360">
        <w:rPr>
          <w:lang w:val="en-GB"/>
        </w:rPr>
        <w:t xml:space="preserve">, </w:t>
      </w:r>
      <w:proofErr w:type="spellStart"/>
      <w:r w:rsidR="007E412E" w:rsidRPr="00FA3360">
        <w:rPr>
          <w:lang w:val="en-GB"/>
        </w:rPr>
        <w:t>Janola</w:t>
      </w:r>
      <w:proofErr w:type="spellEnd"/>
      <w:r w:rsidR="007E412E" w:rsidRPr="00FA3360">
        <w:rPr>
          <w:lang w:val="en-GB"/>
        </w:rPr>
        <w:t>.</w:t>
      </w:r>
    </w:p>
    <w:p w14:paraId="2C022929" w14:textId="6C5C9B5F" w:rsidR="007E412E" w:rsidRPr="00FA3360" w:rsidRDefault="007E412E" w:rsidP="00416B97">
      <w:pPr>
        <w:pStyle w:val="BodyText"/>
        <w:numPr>
          <w:ilvl w:val="0"/>
          <w:numId w:val="6"/>
        </w:numPr>
        <w:spacing w:before="60" w:after="0"/>
        <w:rPr>
          <w:lang w:val="en-GB"/>
        </w:rPr>
      </w:pPr>
      <w:proofErr w:type="spellStart"/>
      <w:r w:rsidRPr="00FA3360">
        <w:rPr>
          <w:lang w:val="en-GB"/>
        </w:rPr>
        <w:t>Chlorhexadine</w:t>
      </w:r>
      <w:proofErr w:type="spellEnd"/>
      <w:r w:rsidRPr="00FA3360">
        <w:rPr>
          <w:lang w:val="en-GB"/>
        </w:rPr>
        <w:t>.</w:t>
      </w:r>
    </w:p>
    <w:p w14:paraId="125F93C0" w14:textId="1F04723C" w:rsidR="007E412E" w:rsidRPr="00FA3360" w:rsidRDefault="007E412E" w:rsidP="00416B97">
      <w:pPr>
        <w:pStyle w:val="BodyText"/>
        <w:numPr>
          <w:ilvl w:val="0"/>
          <w:numId w:val="6"/>
        </w:numPr>
        <w:spacing w:before="60" w:after="0"/>
        <w:rPr>
          <w:lang w:val="en-GB"/>
        </w:rPr>
      </w:pPr>
      <w:r w:rsidRPr="00FA3360">
        <w:rPr>
          <w:lang w:val="en-GB"/>
        </w:rPr>
        <w:t>CRC</w:t>
      </w:r>
    </w:p>
    <w:p w14:paraId="4121A718" w14:textId="1C8C4CB9" w:rsidR="005A2ED5" w:rsidRPr="00FA3360" w:rsidRDefault="007E412E" w:rsidP="00416B97">
      <w:pPr>
        <w:pStyle w:val="BodyText"/>
        <w:numPr>
          <w:ilvl w:val="0"/>
          <w:numId w:val="6"/>
        </w:numPr>
        <w:spacing w:before="60" w:after="0"/>
        <w:rPr>
          <w:lang w:val="en-GB"/>
        </w:rPr>
      </w:pPr>
      <w:proofErr w:type="spellStart"/>
      <w:r w:rsidRPr="00FA3360">
        <w:rPr>
          <w:lang w:val="en-GB"/>
        </w:rPr>
        <w:t>Cutan</w:t>
      </w:r>
      <w:proofErr w:type="spellEnd"/>
      <w:r w:rsidRPr="00FA3360">
        <w:rPr>
          <w:lang w:val="en-GB"/>
        </w:rPr>
        <w:t xml:space="preserve"> foam hand sanitiser</w:t>
      </w:r>
    </w:p>
    <w:p w14:paraId="7673EEDB" w14:textId="77777777" w:rsidR="005A2ED5" w:rsidRPr="00FA3360" w:rsidRDefault="005A2ED5" w:rsidP="00416B97">
      <w:pPr>
        <w:pStyle w:val="BodyText"/>
        <w:numPr>
          <w:ilvl w:val="0"/>
          <w:numId w:val="6"/>
        </w:numPr>
        <w:spacing w:before="60" w:after="0"/>
        <w:rPr>
          <w:lang w:val="en-GB"/>
        </w:rPr>
      </w:pPr>
      <w:r w:rsidRPr="00FA3360">
        <w:rPr>
          <w:lang w:val="en-GB"/>
        </w:rPr>
        <w:t>Formalin</w:t>
      </w:r>
    </w:p>
    <w:p w14:paraId="721DAF2C" w14:textId="384F1BC7" w:rsidR="005A2ED5" w:rsidRPr="00FA3360" w:rsidRDefault="005A2ED5" w:rsidP="00416B97">
      <w:pPr>
        <w:pStyle w:val="BodyText"/>
        <w:numPr>
          <w:ilvl w:val="0"/>
          <w:numId w:val="6"/>
        </w:numPr>
        <w:spacing w:before="60" w:after="0"/>
        <w:rPr>
          <w:lang w:val="en-GB"/>
        </w:rPr>
      </w:pPr>
      <w:r w:rsidRPr="00FA3360">
        <w:rPr>
          <w:lang w:val="en-GB"/>
        </w:rPr>
        <w:t xml:space="preserve">Iodine </w:t>
      </w:r>
      <w:r w:rsidR="007E412E" w:rsidRPr="00FA3360">
        <w:rPr>
          <w:lang w:val="en-GB"/>
        </w:rPr>
        <w:t>/ Betadine</w:t>
      </w:r>
    </w:p>
    <w:p w14:paraId="77D6209E" w14:textId="77777777" w:rsidR="005A2ED5" w:rsidRPr="00FA3360" w:rsidRDefault="005A2ED5" w:rsidP="00416B97">
      <w:pPr>
        <w:pStyle w:val="BodyText"/>
        <w:numPr>
          <w:ilvl w:val="0"/>
          <w:numId w:val="6"/>
        </w:numPr>
        <w:spacing w:before="60" w:after="0"/>
        <w:rPr>
          <w:lang w:val="en-GB"/>
        </w:rPr>
      </w:pPr>
      <w:r w:rsidRPr="00FA3360">
        <w:rPr>
          <w:lang w:val="en-GB"/>
        </w:rPr>
        <w:t>Liquid nitrogen</w:t>
      </w:r>
    </w:p>
    <w:p w14:paraId="0EEF5281" w14:textId="4E57EAFE" w:rsidR="007E412E" w:rsidRPr="00FA3360" w:rsidRDefault="007E412E" w:rsidP="00416B97">
      <w:pPr>
        <w:pStyle w:val="BodyText"/>
        <w:numPr>
          <w:ilvl w:val="0"/>
          <w:numId w:val="6"/>
        </w:numPr>
        <w:spacing w:before="60" w:after="0"/>
        <w:rPr>
          <w:lang w:val="en-GB"/>
        </w:rPr>
      </w:pPr>
      <w:proofErr w:type="spellStart"/>
      <w:r w:rsidRPr="00FA3360">
        <w:rPr>
          <w:lang w:val="en-GB"/>
        </w:rPr>
        <w:t>Microshield</w:t>
      </w:r>
      <w:proofErr w:type="spellEnd"/>
    </w:p>
    <w:p w14:paraId="45DBA7DB" w14:textId="2FD1C320" w:rsidR="007E412E" w:rsidRPr="00FA3360" w:rsidRDefault="007E412E" w:rsidP="00416B97">
      <w:pPr>
        <w:pStyle w:val="BodyText"/>
        <w:numPr>
          <w:ilvl w:val="0"/>
          <w:numId w:val="6"/>
        </w:numPr>
        <w:spacing w:before="60" w:after="0"/>
        <w:rPr>
          <w:lang w:val="en-GB"/>
        </w:rPr>
      </w:pPr>
      <w:r w:rsidRPr="00FA3360">
        <w:rPr>
          <w:lang w:val="en-GB"/>
        </w:rPr>
        <w:t>No Ants barrier spray</w:t>
      </w:r>
    </w:p>
    <w:p w14:paraId="5F444BCB" w14:textId="1039C73D" w:rsidR="007E412E" w:rsidRPr="00FA3360" w:rsidRDefault="007E412E" w:rsidP="00416B97">
      <w:pPr>
        <w:pStyle w:val="BodyText"/>
        <w:numPr>
          <w:ilvl w:val="0"/>
          <w:numId w:val="6"/>
        </w:numPr>
        <w:spacing w:before="60" w:after="0"/>
        <w:rPr>
          <w:lang w:val="en-GB"/>
        </w:rPr>
      </w:pPr>
      <w:r w:rsidRPr="00FA3360">
        <w:rPr>
          <w:lang w:val="en-GB"/>
        </w:rPr>
        <w:t>Oxygen</w:t>
      </w:r>
    </w:p>
    <w:p w14:paraId="76EC52CB" w14:textId="77777777" w:rsidR="005A2ED5" w:rsidRPr="00FA3360" w:rsidRDefault="005A2ED5" w:rsidP="00416B97">
      <w:pPr>
        <w:pStyle w:val="BodyText"/>
        <w:numPr>
          <w:ilvl w:val="0"/>
          <w:numId w:val="6"/>
        </w:numPr>
        <w:spacing w:before="60" w:after="0"/>
        <w:rPr>
          <w:lang w:val="en-GB"/>
        </w:rPr>
      </w:pPr>
      <w:r w:rsidRPr="00FA3360">
        <w:rPr>
          <w:lang w:val="en-GB"/>
        </w:rPr>
        <w:t>Silver nitrate</w:t>
      </w:r>
    </w:p>
    <w:p w14:paraId="0F7FEACB" w14:textId="1D2B2589" w:rsidR="007E412E" w:rsidRPr="00FA3360" w:rsidRDefault="007E412E" w:rsidP="00416B97">
      <w:pPr>
        <w:pStyle w:val="BodyText"/>
        <w:numPr>
          <w:ilvl w:val="0"/>
          <w:numId w:val="6"/>
        </w:numPr>
        <w:spacing w:before="60" w:after="0"/>
        <w:rPr>
          <w:lang w:val="en-GB"/>
        </w:rPr>
      </w:pPr>
      <w:proofErr w:type="spellStart"/>
      <w:r w:rsidRPr="00FA3360">
        <w:rPr>
          <w:lang w:val="en-GB"/>
        </w:rPr>
        <w:t>Soluprep</w:t>
      </w:r>
      <w:proofErr w:type="spellEnd"/>
      <w:r w:rsidRPr="00FA3360">
        <w:rPr>
          <w:lang w:val="en-GB"/>
        </w:rPr>
        <w:t>/</w:t>
      </w:r>
      <w:proofErr w:type="spellStart"/>
      <w:r w:rsidRPr="00FA3360">
        <w:rPr>
          <w:lang w:val="en-GB"/>
        </w:rPr>
        <w:t>Riotan</w:t>
      </w:r>
      <w:proofErr w:type="spellEnd"/>
    </w:p>
    <w:p w14:paraId="7003775D" w14:textId="60E4B6AE" w:rsidR="00CD3CFA" w:rsidRPr="00FA3360" w:rsidRDefault="00CD3CFA" w:rsidP="00416B97">
      <w:pPr>
        <w:pStyle w:val="BodyText"/>
        <w:numPr>
          <w:ilvl w:val="0"/>
          <w:numId w:val="6"/>
        </w:numPr>
        <w:spacing w:before="60" w:after="0"/>
        <w:rPr>
          <w:lang w:val="en-GB"/>
        </w:rPr>
      </w:pPr>
      <w:proofErr w:type="spellStart"/>
      <w:r w:rsidRPr="00FA3360">
        <w:rPr>
          <w:lang w:val="en-GB"/>
        </w:rPr>
        <w:t>Springflow</w:t>
      </w:r>
      <w:proofErr w:type="spellEnd"/>
      <w:r w:rsidRPr="00FA3360">
        <w:rPr>
          <w:lang w:val="en-GB"/>
        </w:rPr>
        <w:t xml:space="preserve"> </w:t>
      </w:r>
      <w:proofErr w:type="spellStart"/>
      <w:r w:rsidRPr="00FA3360">
        <w:rPr>
          <w:lang w:val="en-GB"/>
        </w:rPr>
        <w:t>descaler</w:t>
      </w:r>
      <w:proofErr w:type="spellEnd"/>
      <w:r w:rsidRPr="00FA3360">
        <w:rPr>
          <w:lang w:val="en-GB"/>
        </w:rPr>
        <w:t xml:space="preserve"> and cleaner.</w:t>
      </w:r>
    </w:p>
    <w:p w14:paraId="63311AAC" w14:textId="419E0EF2" w:rsidR="005A2ED5" w:rsidRPr="00FA3360" w:rsidRDefault="005A2ED5" w:rsidP="00416B97">
      <w:pPr>
        <w:pStyle w:val="BodyText"/>
        <w:numPr>
          <w:ilvl w:val="0"/>
          <w:numId w:val="6"/>
        </w:numPr>
        <w:spacing w:before="60" w:after="0"/>
        <w:rPr>
          <w:lang w:val="en-GB"/>
        </w:rPr>
      </w:pPr>
      <w:r w:rsidRPr="00FA3360">
        <w:rPr>
          <w:lang w:val="en-GB"/>
        </w:rPr>
        <w:t>Paraffin liquid</w:t>
      </w:r>
    </w:p>
    <w:p w14:paraId="53C86BCD" w14:textId="77777777" w:rsidR="00CD3CFA" w:rsidRPr="00FA3360" w:rsidRDefault="00CD3CFA" w:rsidP="00416B97">
      <w:pPr>
        <w:pStyle w:val="BodyText"/>
        <w:spacing w:before="60" w:after="0"/>
        <w:rPr>
          <w:lang w:val="en-GB"/>
        </w:rPr>
      </w:pPr>
    </w:p>
    <w:p w14:paraId="0974B363" w14:textId="5EE3D101" w:rsidR="00CD3CFA" w:rsidRPr="00FA3360" w:rsidRDefault="00CD3CFA" w:rsidP="00416B97">
      <w:pPr>
        <w:pStyle w:val="BodyText"/>
        <w:spacing w:before="60" w:after="0"/>
        <w:rPr>
          <w:b/>
          <w:bCs/>
          <w:lang w:val="en-GB"/>
        </w:rPr>
      </w:pPr>
      <w:r w:rsidRPr="00FA3360">
        <w:rPr>
          <w:b/>
          <w:bCs/>
          <w:lang w:val="en-GB"/>
        </w:rPr>
        <w:t xml:space="preserve">Doctors on Riccarton cleaners’ substances </w:t>
      </w:r>
    </w:p>
    <w:p w14:paraId="3BC99C9A" w14:textId="754E68DB" w:rsidR="00CD3CFA" w:rsidRPr="00FA3360" w:rsidRDefault="00CD3CFA" w:rsidP="005511EE">
      <w:pPr>
        <w:pStyle w:val="BodyText"/>
        <w:numPr>
          <w:ilvl w:val="0"/>
          <w:numId w:val="24"/>
        </w:numPr>
        <w:spacing w:before="60" w:after="0"/>
        <w:rPr>
          <w:lang w:val="en-GB"/>
        </w:rPr>
      </w:pPr>
      <w:r w:rsidRPr="00FA3360">
        <w:rPr>
          <w:lang w:val="en-GB"/>
        </w:rPr>
        <w:t>Clean and Shine</w:t>
      </w:r>
    </w:p>
    <w:p w14:paraId="58EB3086" w14:textId="17DAAF91" w:rsidR="00CD3CFA" w:rsidRPr="00FA3360" w:rsidRDefault="00CD3CFA" w:rsidP="005511EE">
      <w:pPr>
        <w:pStyle w:val="BodyText"/>
        <w:numPr>
          <w:ilvl w:val="0"/>
          <w:numId w:val="24"/>
        </w:numPr>
        <w:spacing w:before="60" w:after="0"/>
        <w:rPr>
          <w:lang w:val="en-GB"/>
        </w:rPr>
      </w:pPr>
      <w:r w:rsidRPr="00FA3360">
        <w:rPr>
          <w:lang w:val="en-GB"/>
        </w:rPr>
        <w:t>All Kleen</w:t>
      </w:r>
    </w:p>
    <w:p w14:paraId="545B897B" w14:textId="261B0600" w:rsidR="00CD3CFA" w:rsidRPr="00FA3360" w:rsidRDefault="00CD3CFA" w:rsidP="005511EE">
      <w:pPr>
        <w:pStyle w:val="BodyText"/>
        <w:numPr>
          <w:ilvl w:val="0"/>
          <w:numId w:val="24"/>
        </w:numPr>
        <w:spacing w:before="60" w:after="0"/>
        <w:rPr>
          <w:lang w:val="en-GB"/>
        </w:rPr>
      </w:pPr>
      <w:r w:rsidRPr="00FA3360">
        <w:rPr>
          <w:lang w:val="en-GB"/>
        </w:rPr>
        <w:t>Challenge Fresh</w:t>
      </w:r>
    </w:p>
    <w:p w14:paraId="2E60640A" w14:textId="59F8CCCA" w:rsidR="00CD3CFA" w:rsidRPr="00FA3360" w:rsidRDefault="00CD3CFA" w:rsidP="005511EE">
      <w:pPr>
        <w:pStyle w:val="BodyText"/>
        <w:numPr>
          <w:ilvl w:val="0"/>
          <w:numId w:val="24"/>
        </w:numPr>
        <w:spacing w:before="60" w:after="0"/>
        <w:rPr>
          <w:lang w:val="en-GB"/>
        </w:rPr>
      </w:pPr>
      <w:r w:rsidRPr="00FA3360">
        <w:rPr>
          <w:lang w:val="en-GB"/>
        </w:rPr>
        <w:t>Splash Alpine</w:t>
      </w:r>
    </w:p>
    <w:p w14:paraId="79FB04BE" w14:textId="77777777" w:rsidR="00CD3CFA" w:rsidRPr="00FA3360" w:rsidRDefault="00CD3CFA" w:rsidP="00416B97">
      <w:pPr>
        <w:pStyle w:val="BodyText"/>
        <w:spacing w:before="60" w:after="0"/>
        <w:rPr>
          <w:lang w:val="en-GB"/>
        </w:rPr>
      </w:pPr>
    </w:p>
    <w:p w14:paraId="3271DB10" w14:textId="77777777" w:rsidR="00CD3CFA" w:rsidRPr="00FA3360" w:rsidRDefault="00CD3CFA" w:rsidP="00CD3CFA">
      <w:pPr>
        <w:pStyle w:val="BodyText"/>
        <w:rPr>
          <w:lang w:val="en-GB"/>
        </w:rPr>
      </w:pPr>
    </w:p>
    <w:p w14:paraId="3DBF80A6" w14:textId="77777777" w:rsidR="00CD3CFA" w:rsidRPr="00FA3360" w:rsidRDefault="00CD3CFA" w:rsidP="00CD3CFA">
      <w:pPr>
        <w:pStyle w:val="BodyText"/>
        <w:rPr>
          <w:lang w:val="en-GB"/>
        </w:rPr>
      </w:pPr>
    </w:p>
    <w:p w14:paraId="6CF3DDFC" w14:textId="77777777" w:rsidR="00CD3CFA" w:rsidRPr="00FA3360" w:rsidRDefault="00CD3CFA" w:rsidP="00CD3CFA">
      <w:pPr>
        <w:pStyle w:val="BodyText"/>
        <w:rPr>
          <w:lang w:val="en-GB"/>
        </w:rPr>
      </w:pPr>
    </w:p>
    <w:p w14:paraId="7A681EF2" w14:textId="77777777" w:rsidR="00CD3CFA" w:rsidRPr="00FA3360" w:rsidRDefault="00CD3CFA" w:rsidP="00CD3CFA">
      <w:pPr>
        <w:pStyle w:val="BodyText"/>
        <w:rPr>
          <w:lang w:val="en-GB"/>
        </w:rPr>
      </w:pPr>
    </w:p>
    <w:p w14:paraId="2978A143" w14:textId="77777777" w:rsidR="00CD3CFA" w:rsidRPr="00FA3360" w:rsidRDefault="00CD3CFA" w:rsidP="00CD3CFA">
      <w:pPr>
        <w:pStyle w:val="BodyText"/>
        <w:rPr>
          <w:lang w:val="en-GB"/>
        </w:rPr>
      </w:pPr>
    </w:p>
    <w:p w14:paraId="14F29D58" w14:textId="77777777" w:rsidR="00CD3CFA" w:rsidRPr="00FA3360" w:rsidRDefault="00CD3CFA" w:rsidP="00CD3CFA">
      <w:pPr>
        <w:pStyle w:val="BodyText"/>
        <w:rPr>
          <w:lang w:val="en-GB"/>
        </w:rPr>
      </w:pPr>
    </w:p>
    <w:p w14:paraId="001BF1E4" w14:textId="77777777" w:rsidR="00CD3CFA" w:rsidRPr="00FA3360" w:rsidRDefault="00CD3CFA" w:rsidP="00CD3CFA">
      <w:pPr>
        <w:pStyle w:val="BodyText"/>
        <w:rPr>
          <w:lang w:val="en-GB"/>
        </w:rPr>
      </w:pPr>
    </w:p>
    <w:p w14:paraId="743894CB" w14:textId="77777777" w:rsidR="00CD3CFA" w:rsidRPr="00FA3360" w:rsidRDefault="00CD3CFA" w:rsidP="00CD3CFA">
      <w:pPr>
        <w:pStyle w:val="BodyText"/>
        <w:rPr>
          <w:lang w:val="en-GB"/>
        </w:rPr>
      </w:pPr>
    </w:p>
    <w:p w14:paraId="5C613C45" w14:textId="77777777" w:rsidR="00CD3CFA" w:rsidRPr="00FA3360" w:rsidRDefault="00CD3CFA" w:rsidP="00CD3CFA">
      <w:pPr>
        <w:pStyle w:val="BodyText"/>
        <w:rPr>
          <w:lang w:val="en-GB"/>
        </w:rPr>
      </w:pPr>
    </w:p>
    <w:p w14:paraId="79ADBE75" w14:textId="77777777" w:rsidR="00CD3CFA" w:rsidRPr="00FA3360" w:rsidRDefault="00CD3CFA" w:rsidP="00CD3CFA">
      <w:pPr>
        <w:pStyle w:val="BodyText"/>
        <w:rPr>
          <w:lang w:val="en-GB"/>
        </w:rPr>
      </w:pPr>
    </w:p>
    <w:p w14:paraId="0EA0E19C" w14:textId="77777777" w:rsidR="00CD3CFA" w:rsidRPr="00FA3360" w:rsidRDefault="00CD3CFA" w:rsidP="00CD3CFA">
      <w:pPr>
        <w:pStyle w:val="BodyText"/>
        <w:rPr>
          <w:lang w:val="en-GB"/>
        </w:rPr>
      </w:pPr>
    </w:p>
    <w:p w14:paraId="74768642" w14:textId="77777777" w:rsidR="00CD3CFA" w:rsidRPr="00FA3360" w:rsidRDefault="00CD3CFA" w:rsidP="00CD3CFA">
      <w:pPr>
        <w:pStyle w:val="BodyText"/>
        <w:rPr>
          <w:lang w:val="en-GB"/>
        </w:rPr>
      </w:pPr>
    </w:p>
    <w:p w14:paraId="415CC15C" w14:textId="77777777" w:rsidR="00CD3CFA" w:rsidRPr="00FA3360" w:rsidRDefault="00CD3CFA" w:rsidP="00CD3CFA">
      <w:pPr>
        <w:pStyle w:val="BodyText"/>
        <w:rPr>
          <w:lang w:val="en-GB"/>
        </w:rPr>
      </w:pPr>
    </w:p>
    <w:p w14:paraId="357739CC" w14:textId="77777777" w:rsidR="00CD3CFA" w:rsidRPr="00FA3360" w:rsidRDefault="00CD3CFA" w:rsidP="00CD3CFA">
      <w:pPr>
        <w:pStyle w:val="BodyText"/>
        <w:rPr>
          <w:lang w:val="en-GB"/>
        </w:rPr>
      </w:pPr>
    </w:p>
    <w:p w14:paraId="716A68E1" w14:textId="77777777" w:rsidR="00CD3CFA" w:rsidRPr="00FA3360" w:rsidRDefault="00CD3CFA" w:rsidP="00CD3CFA">
      <w:pPr>
        <w:pStyle w:val="BodyText"/>
        <w:rPr>
          <w:lang w:val="en-GB"/>
        </w:rPr>
      </w:pPr>
    </w:p>
    <w:p w14:paraId="1C1A6426" w14:textId="77777777" w:rsidR="00CD3CFA" w:rsidRPr="00FA3360" w:rsidRDefault="00CD3CFA" w:rsidP="00CD3CFA">
      <w:pPr>
        <w:pStyle w:val="BodyText"/>
        <w:rPr>
          <w:lang w:val="en-GB"/>
        </w:rPr>
      </w:pPr>
    </w:p>
    <w:p w14:paraId="54483137" w14:textId="77777777" w:rsidR="00CD3CFA" w:rsidRPr="00FA3360" w:rsidRDefault="00CD3CFA" w:rsidP="00C42D89">
      <w:pPr>
        <w:pStyle w:val="BodyText"/>
        <w:jc w:val="right"/>
        <w:rPr>
          <w:b/>
        </w:rPr>
      </w:pPr>
    </w:p>
    <w:p w14:paraId="2579E42D" w14:textId="49D0DAF6" w:rsidR="00C42D89" w:rsidRPr="00416B97" w:rsidRDefault="005A2ED5" w:rsidP="00416B97">
      <w:pPr>
        <w:pStyle w:val="BodyText"/>
        <w:jc w:val="right"/>
        <w:rPr>
          <w:b/>
        </w:rPr>
      </w:pPr>
      <w:r w:rsidRPr="00FA3360">
        <w:rPr>
          <w:b/>
        </w:rPr>
        <w:t xml:space="preserve">Appendix </w:t>
      </w:r>
      <w:r w:rsidR="00EF3485" w:rsidRPr="00FA3360">
        <w:rPr>
          <w:b/>
        </w:rPr>
        <w:t>5</w:t>
      </w:r>
      <w:r w:rsidRPr="00FA3360">
        <w:rPr>
          <w:b/>
        </w:rPr>
        <w:t xml:space="preserve"> – Contents of First Aid Kit</w:t>
      </w:r>
    </w:p>
    <w:p w14:paraId="78150472" w14:textId="6C6CE502" w:rsidR="00CD3CFA" w:rsidRPr="00FA3360" w:rsidRDefault="00CF799A" w:rsidP="00CF799A">
      <w:pPr>
        <w:pStyle w:val="BodyText"/>
        <w:ind w:left="0"/>
        <w:rPr>
          <w:lang w:val="en-GB"/>
        </w:rPr>
      </w:pPr>
      <w:r w:rsidRPr="00FA3360">
        <w:rPr>
          <w:lang w:val="en-GB"/>
        </w:rPr>
        <w:t>Packed by:</w:t>
      </w:r>
      <w:r w:rsidR="00CD3CFA" w:rsidRPr="00FA3360">
        <w:rPr>
          <w:lang w:val="en-GB"/>
        </w:rPr>
        <w:t xml:space="preserve"> </w:t>
      </w:r>
      <w:r w:rsidR="00CC5B95" w:rsidRPr="00FA3360">
        <w:rPr>
          <w:lang w:val="en-GB"/>
        </w:rPr>
        <w:t>Lynne Doubleday</w:t>
      </w:r>
      <w:r w:rsidR="00CD3CFA" w:rsidRPr="00FA3360">
        <w:rPr>
          <w:lang w:val="en-GB"/>
        </w:rPr>
        <w:t xml:space="preserve">. </w:t>
      </w:r>
      <w:r w:rsidR="00BE5174" w:rsidRPr="00FA3360">
        <w:rPr>
          <w:lang w:val="en-GB"/>
        </w:rPr>
        <w:t>Checked</w:t>
      </w:r>
      <w:r w:rsidR="00CD3CFA" w:rsidRPr="00FA3360">
        <w:rPr>
          <w:lang w:val="en-GB"/>
        </w:rPr>
        <w:t xml:space="preserve">. </w:t>
      </w:r>
      <w:r w:rsidR="00BE5174" w:rsidRPr="00FA3360">
        <w:rPr>
          <w:lang w:val="en-GB"/>
        </w:rPr>
        <w:t>24/01/24</w:t>
      </w:r>
    </w:p>
    <w:p w14:paraId="5F2F0617" w14:textId="77777777" w:rsidR="00CF799A" w:rsidRPr="00FA3360" w:rsidRDefault="00CF799A" w:rsidP="00CF799A">
      <w:pPr>
        <w:pStyle w:val="BodyText"/>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8"/>
      </w:tblGrid>
      <w:tr w:rsidR="00CC5B95" w:rsidRPr="00FA3360" w14:paraId="02E983F7" w14:textId="77777777" w:rsidTr="001628CB">
        <w:tc>
          <w:tcPr>
            <w:tcW w:w="9738" w:type="dxa"/>
            <w:shd w:val="clear" w:color="auto" w:fill="auto"/>
          </w:tcPr>
          <w:p w14:paraId="2A099878" w14:textId="77777777" w:rsidR="00CC5B95" w:rsidRPr="00FA3360" w:rsidRDefault="00CC5B95" w:rsidP="00CF799A">
            <w:pPr>
              <w:pStyle w:val="BodyText"/>
              <w:ind w:left="0"/>
              <w:jc w:val="left"/>
              <w:rPr>
                <w:b/>
                <w:lang w:val="en-GB"/>
              </w:rPr>
            </w:pPr>
            <w:bookmarkStart w:id="0" w:name="_Hlk157004997"/>
            <w:r w:rsidRPr="00FA3360">
              <w:rPr>
                <w:b/>
                <w:lang w:val="en-GB"/>
              </w:rPr>
              <w:t>Description</w:t>
            </w:r>
          </w:p>
        </w:tc>
      </w:tr>
      <w:tr w:rsidR="00CC5B95" w:rsidRPr="00FA3360" w14:paraId="3F3C7A80" w14:textId="77777777" w:rsidTr="001628CB">
        <w:tc>
          <w:tcPr>
            <w:tcW w:w="9738" w:type="dxa"/>
            <w:shd w:val="clear" w:color="auto" w:fill="auto"/>
          </w:tcPr>
          <w:p w14:paraId="5378407E" w14:textId="0301464E" w:rsidR="00CC5B95" w:rsidRPr="00FA3360" w:rsidRDefault="00CC5B95" w:rsidP="00CF799A">
            <w:pPr>
              <w:pStyle w:val="BodyText"/>
              <w:ind w:left="0"/>
              <w:rPr>
                <w:lang w:val="en-GB"/>
              </w:rPr>
            </w:pPr>
            <w:r w:rsidRPr="00FA3360">
              <w:rPr>
                <w:lang w:val="en-GB"/>
              </w:rPr>
              <w:t>Aspirin tablets - 2</w:t>
            </w:r>
          </w:p>
        </w:tc>
      </w:tr>
      <w:tr w:rsidR="00CC5B95" w:rsidRPr="00FA3360" w14:paraId="4D9BA271" w14:textId="77777777" w:rsidTr="001628CB">
        <w:tc>
          <w:tcPr>
            <w:tcW w:w="9738" w:type="dxa"/>
            <w:shd w:val="clear" w:color="auto" w:fill="auto"/>
          </w:tcPr>
          <w:p w14:paraId="0E344DD4" w14:textId="21B526C3" w:rsidR="00CC5B95" w:rsidRPr="00FA3360" w:rsidRDefault="00CC5B95" w:rsidP="00CF799A">
            <w:pPr>
              <w:pStyle w:val="BodyText"/>
              <w:ind w:left="0"/>
              <w:rPr>
                <w:lang w:val="en-GB"/>
              </w:rPr>
            </w:pPr>
            <w:r w:rsidRPr="00FA3360">
              <w:rPr>
                <w:lang w:val="en-GB"/>
              </w:rPr>
              <w:t>Crepe Bandage</w:t>
            </w:r>
          </w:p>
        </w:tc>
      </w:tr>
      <w:tr w:rsidR="00CC5B95" w:rsidRPr="00FA3360" w14:paraId="3997D62C" w14:textId="77777777" w:rsidTr="001628CB">
        <w:tc>
          <w:tcPr>
            <w:tcW w:w="9738" w:type="dxa"/>
            <w:shd w:val="clear" w:color="auto" w:fill="auto"/>
          </w:tcPr>
          <w:p w14:paraId="66B3A56F" w14:textId="61CB7512" w:rsidR="00CC5B95" w:rsidRPr="00FA3360" w:rsidRDefault="00CC5B95" w:rsidP="00CF799A">
            <w:pPr>
              <w:pStyle w:val="BodyText"/>
              <w:ind w:left="0"/>
              <w:rPr>
                <w:lang w:val="en-GB"/>
              </w:rPr>
            </w:pPr>
            <w:proofErr w:type="gramStart"/>
            <w:r w:rsidRPr="00FA3360">
              <w:rPr>
                <w:lang w:val="en-GB"/>
              </w:rPr>
              <w:t>Dressing  -</w:t>
            </w:r>
            <w:proofErr w:type="gramEnd"/>
            <w:r w:rsidRPr="00FA3360">
              <w:rPr>
                <w:lang w:val="en-GB"/>
              </w:rPr>
              <w:t xml:space="preserve"> large</w:t>
            </w:r>
          </w:p>
        </w:tc>
      </w:tr>
      <w:tr w:rsidR="00CC5B95" w:rsidRPr="00FA3360" w14:paraId="15D614E8" w14:textId="77777777" w:rsidTr="001628CB">
        <w:tc>
          <w:tcPr>
            <w:tcW w:w="9738" w:type="dxa"/>
            <w:shd w:val="clear" w:color="auto" w:fill="auto"/>
          </w:tcPr>
          <w:p w14:paraId="110030F3" w14:textId="2AD4E080" w:rsidR="00CC5B95" w:rsidRPr="00FA3360" w:rsidRDefault="00CC5B95" w:rsidP="00CF799A">
            <w:pPr>
              <w:pStyle w:val="BodyText"/>
              <w:ind w:left="0"/>
              <w:rPr>
                <w:lang w:val="en-GB"/>
              </w:rPr>
            </w:pPr>
            <w:r w:rsidRPr="00FA3360">
              <w:rPr>
                <w:lang w:val="en-GB"/>
              </w:rPr>
              <w:t>Dressing - small</w:t>
            </w:r>
          </w:p>
        </w:tc>
      </w:tr>
      <w:tr w:rsidR="00CC5B95" w:rsidRPr="00FA3360" w14:paraId="624F5717" w14:textId="77777777" w:rsidTr="001628CB">
        <w:tc>
          <w:tcPr>
            <w:tcW w:w="9738" w:type="dxa"/>
            <w:shd w:val="clear" w:color="auto" w:fill="auto"/>
          </w:tcPr>
          <w:p w14:paraId="2E89662B" w14:textId="496DF683" w:rsidR="00CC5B95" w:rsidRPr="00FA3360" w:rsidRDefault="00CC5B95" w:rsidP="00CC57C3">
            <w:pPr>
              <w:pStyle w:val="BodyText"/>
              <w:ind w:left="0"/>
              <w:rPr>
                <w:lang w:val="en-GB"/>
              </w:rPr>
            </w:pPr>
            <w:r w:rsidRPr="00FA3360">
              <w:rPr>
                <w:lang w:val="en-GB"/>
              </w:rPr>
              <w:t>Face mask</w:t>
            </w:r>
          </w:p>
        </w:tc>
      </w:tr>
      <w:tr w:rsidR="00CC5B95" w:rsidRPr="00FA3360" w14:paraId="38C2B99B" w14:textId="77777777" w:rsidTr="001628CB">
        <w:tc>
          <w:tcPr>
            <w:tcW w:w="9738" w:type="dxa"/>
            <w:shd w:val="clear" w:color="auto" w:fill="auto"/>
          </w:tcPr>
          <w:p w14:paraId="18CCF1D6" w14:textId="32494057" w:rsidR="00CC5B95" w:rsidRPr="00FA3360" w:rsidRDefault="00CC5B95" w:rsidP="00CF799A">
            <w:pPr>
              <w:pStyle w:val="BodyText"/>
              <w:ind w:left="0"/>
              <w:rPr>
                <w:lang w:val="en-GB"/>
              </w:rPr>
            </w:pPr>
            <w:r w:rsidRPr="00FA3360">
              <w:rPr>
                <w:lang w:val="en-GB"/>
              </w:rPr>
              <w:t>Gloves – disposable (2 pairs)</w:t>
            </w:r>
          </w:p>
        </w:tc>
      </w:tr>
      <w:tr w:rsidR="00CC5B95" w:rsidRPr="00FA3360" w14:paraId="4B8BD302" w14:textId="77777777" w:rsidTr="001628CB">
        <w:tc>
          <w:tcPr>
            <w:tcW w:w="9738" w:type="dxa"/>
            <w:shd w:val="clear" w:color="auto" w:fill="auto"/>
          </w:tcPr>
          <w:p w14:paraId="21574C5F" w14:textId="257B55EB" w:rsidR="00CC5B95" w:rsidRPr="00FA3360" w:rsidRDefault="00CC5B95" w:rsidP="00CF799A">
            <w:pPr>
              <w:pStyle w:val="BodyText"/>
              <w:ind w:left="0"/>
              <w:rPr>
                <w:lang w:val="en-GB"/>
              </w:rPr>
            </w:pPr>
            <w:r w:rsidRPr="00FA3360">
              <w:rPr>
                <w:lang w:val="en-GB"/>
              </w:rPr>
              <w:t>Mouth shield</w:t>
            </w:r>
          </w:p>
        </w:tc>
      </w:tr>
      <w:tr w:rsidR="00CC5B95" w:rsidRPr="00FA3360" w14:paraId="7097407C" w14:textId="77777777" w:rsidTr="001628CB">
        <w:tc>
          <w:tcPr>
            <w:tcW w:w="9738" w:type="dxa"/>
            <w:shd w:val="clear" w:color="auto" w:fill="auto"/>
          </w:tcPr>
          <w:p w14:paraId="4638F4AC" w14:textId="77777777" w:rsidR="00CC5B95" w:rsidRPr="00FA3360" w:rsidRDefault="00CC5B95" w:rsidP="00CF799A">
            <w:pPr>
              <w:pStyle w:val="BodyText"/>
              <w:ind w:left="0"/>
              <w:rPr>
                <w:lang w:val="en-GB"/>
              </w:rPr>
            </w:pPr>
            <w:r w:rsidRPr="00FA3360">
              <w:rPr>
                <w:lang w:val="en-GB"/>
              </w:rPr>
              <w:t>Scissors</w:t>
            </w:r>
          </w:p>
        </w:tc>
      </w:tr>
      <w:tr w:rsidR="00CC5B95" w:rsidRPr="00FA3360" w14:paraId="0E6E3540" w14:textId="77777777" w:rsidTr="001628CB">
        <w:tc>
          <w:tcPr>
            <w:tcW w:w="9738" w:type="dxa"/>
            <w:shd w:val="clear" w:color="auto" w:fill="auto"/>
          </w:tcPr>
          <w:p w14:paraId="387D328C" w14:textId="77777777" w:rsidR="00CC5B95" w:rsidRPr="00FA3360" w:rsidRDefault="00CC5B95" w:rsidP="00CF799A">
            <w:pPr>
              <w:pStyle w:val="BodyText"/>
              <w:ind w:left="0"/>
              <w:rPr>
                <w:lang w:val="en-GB"/>
              </w:rPr>
            </w:pPr>
          </w:p>
        </w:tc>
      </w:tr>
      <w:bookmarkEnd w:id="0"/>
    </w:tbl>
    <w:p w14:paraId="693DF93C" w14:textId="77777777" w:rsidR="006B0380" w:rsidRPr="00FA3360" w:rsidRDefault="006B0380" w:rsidP="00870852">
      <w:pPr>
        <w:pStyle w:val="BodyText"/>
        <w:rPr>
          <w:color w:val="FF0000"/>
        </w:rPr>
      </w:pPr>
    </w:p>
    <w:p w14:paraId="098F5748" w14:textId="77777777" w:rsidR="006B0380" w:rsidRPr="00FA3360" w:rsidRDefault="006B0380">
      <w:pPr>
        <w:jc w:val="left"/>
      </w:pPr>
      <w:r w:rsidRPr="00FA3360">
        <w:br w:type="page"/>
      </w:r>
    </w:p>
    <w:p w14:paraId="5B140885" w14:textId="1D21F0E9" w:rsidR="006B0380" w:rsidRPr="00FA3360" w:rsidRDefault="006B0380" w:rsidP="006B0380">
      <w:pPr>
        <w:pStyle w:val="BodyText"/>
        <w:ind w:right="-426"/>
        <w:jc w:val="right"/>
        <w:rPr>
          <w:b/>
        </w:rPr>
      </w:pPr>
      <w:r w:rsidRPr="00FA3360">
        <w:rPr>
          <w:b/>
        </w:rPr>
        <w:lastRenderedPageBreak/>
        <w:t xml:space="preserve">Appendix </w:t>
      </w:r>
      <w:r w:rsidR="00DD3557" w:rsidRPr="00FA3360">
        <w:rPr>
          <w:b/>
        </w:rPr>
        <w:t>6</w:t>
      </w:r>
      <w:r w:rsidRPr="00FA3360">
        <w:rPr>
          <w:b/>
        </w:rPr>
        <w:t xml:space="preserve"> – Engagement of Contractors</w:t>
      </w:r>
    </w:p>
    <w:p w14:paraId="2A97CC55" w14:textId="04224747" w:rsidR="006B0380" w:rsidRPr="00FA3360" w:rsidRDefault="006B0380" w:rsidP="006B0380">
      <w:pPr>
        <w:spacing w:before="240"/>
        <w:rPr>
          <w:rFonts w:cs="Arial"/>
        </w:rPr>
      </w:pPr>
      <w:r w:rsidRPr="00FA3360">
        <w:rPr>
          <w:rFonts w:cs="Arial"/>
          <w:b/>
          <w:bCs/>
        </w:rPr>
        <w:t xml:space="preserve">CONTRACTORS TO </w:t>
      </w:r>
      <w:r w:rsidR="00DC6572" w:rsidRPr="00FA3360">
        <w:t>Doctors on Riccarton</w:t>
      </w:r>
    </w:p>
    <w:p w14:paraId="1C868F94" w14:textId="77777777" w:rsidR="006B0380" w:rsidRPr="00FA3360" w:rsidRDefault="006B0380" w:rsidP="005511EE">
      <w:pPr>
        <w:pStyle w:val="Heading1"/>
        <w:numPr>
          <w:ilvl w:val="0"/>
          <w:numId w:val="11"/>
        </w:numPr>
        <w:pBdr>
          <w:bottom w:val="none" w:sz="0" w:space="0" w:color="auto"/>
        </w:pBdr>
        <w:suppressAutoHyphens/>
        <w:overflowPunct w:val="0"/>
        <w:autoSpaceDE w:val="0"/>
        <w:spacing w:before="0" w:after="0"/>
        <w:rPr>
          <w:rFonts w:cs="Arial"/>
          <w:sz w:val="20"/>
        </w:rPr>
      </w:pPr>
    </w:p>
    <w:p w14:paraId="15DE49DD" w14:textId="6060D0CA" w:rsidR="006B0380" w:rsidRPr="002D4116" w:rsidRDefault="006B0380" w:rsidP="006B0380">
      <w:pPr>
        <w:pStyle w:val="Heading1"/>
        <w:numPr>
          <w:ilvl w:val="0"/>
          <w:numId w:val="11"/>
        </w:numPr>
        <w:pBdr>
          <w:bottom w:val="none" w:sz="0" w:space="0" w:color="auto"/>
        </w:pBdr>
        <w:suppressAutoHyphens/>
        <w:overflowPunct w:val="0"/>
        <w:autoSpaceDE w:val="0"/>
        <w:spacing w:before="0" w:after="0"/>
        <w:rPr>
          <w:rFonts w:cs="Arial"/>
          <w:b w:val="0"/>
          <w:sz w:val="20"/>
        </w:rPr>
      </w:pPr>
      <w:r w:rsidRPr="00FA3360">
        <w:rPr>
          <w:rFonts w:cs="Arial"/>
          <w:sz w:val="20"/>
        </w:rPr>
        <w:t>ACKNOWLEDGMENT OF RESPONSIBILITIES for</w:t>
      </w:r>
      <w:r w:rsidR="002D4116">
        <w:rPr>
          <w:rFonts w:cs="Arial"/>
          <w:sz w:val="20"/>
        </w:rPr>
        <w:t xml:space="preserve"> </w:t>
      </w:r>
      <w:r w:rsidRPr="002D4116">
        <w:rPr>
          <w:rFonts w:cs="Arial"/>
          <w:bCs/>
        </w:rPr>
        <w:t>HEALTH &amp; SAFETY:</w:t>
      </w:r>
    </w:p>
    <w:p w14:paraId="0BC46766" w14:textId="724046AC" w:rsidR="006B0380" w:rsidRPr="00FA3360" w:rsidRDefault="006B0380" w:rsidP="005511EE">
      <w:pPr>
        <w:numPr>
          <w:ilvl w:val="0"/>
          <w:numId w:val="12"/>
        </w:numPr>
        <w:suppressAutoHyphens/>
        <w:overflowPunct w:val="0"/>
        <w:autoSpaceDE w:val="0"/>
        <w:spacing w:before="120"/>
        <w:ind w:left="284" w:hanging="284"/>
        <w:jc w:val="left"/>
        <w:rPr>
          <w:rFonts w:cs="Arial"/>
        </w:rPr>
      </w:pPr>
      <w:r w:rsidRPr="00FA3360">
        <w:rPr>
          <w:rFonts w:cs="Arial"/>
        </w:rPr>
        <w:t xml:space="preserve">The contractor shall take all reasonable precautions in the provision of the services to ensure the contractor and its employees and/or subcontractors’ safety and the safety of staff, patients and other visitors to the </w:t>
      </w:r>
      <w:r w:rsidR="00DC6572" w:rsidRPr="00FA3360">
        <w:t>Doctors on Riccarton</w:t>
      </w:r>
      <w:r w:rsidRPr="00FA3360">
        <w:rPr>
          <w:rFonts w:cs="Arial"/>
        </w:rPr>
        <w:t>.</w:t>
      </w:r>
    </w:p>
    <w:p w14:paraId="08BF6BCE" w14:textId="78C0F704" w:rsidR="006178CC" w:rsidRPr="00FA3360" w:rsidRDefault="006178CC" w:rsidP="005511EE">
      <w:pPr>
        <w:numPr>
          <w:ilvl w:val="0"/>
          <w:numId w:val="12"/>
        </w:numPr>
        <w:suppressAutoHyphens/>
        <w:overflowPunct w:val="0"/>
        <w:autoSpaceDE w:val="0"/>
        <w:spacing w:before="120"/>
        <w:ind w:left="284" w:hanging="284"/>
        <w:jc w:val="left"/>
        <w:rPr>
          <w:rFonts w:cs="Arial"/>
        </w:rPr>
      </w:pPr>
      <w:r w:rsidRPr="00FA3360">
        <w:rPr>
          <w:rFonts w:cs="Arial"/>
        </w:rPr>
        <w:t xml:space="preserve">The contractor agrees to comply with the Health &amp; Safety policies and procedures of </w:t>
      </w:r>
      <w:r w:rsidR="00DC6572" w:rsidRPr="00FA3360">
        <w:t>Doctors on Riccarton</w:t>
      </w:r>
      <w:r w:rsidRPr="00FA3360">
        <w:t xml:space="preserve"> and acknowledges it has been advised of the relevant workplace hazards already existent at the medical </w:t>
      </w:r>
      <w:r w:rsidR="00E14D0E" w:rsidRPr="00FA3360">
        <w:t>centre.</w:t>
      </w:r>
      <w:r w:rsidRPr="00FA3360">
        <w:rPr>
          <w:rFonts w:cs="Arial"/>
        </w:rPr>
        <w:t xml:space="preserve">  </w:t>
      </w:r>
    </w:p>
    <w:p w14:paraId="329776B5" w14:textId="4B38E55D" w:rsidR="003A4ACD" w:rsidRPr="00FA3360" w:rsidRDefault="006178CC" w:rsidP="005511EE">
      <w:pPr>
        <w:numPr>
          <w:ilvl w:val="0"/>
          <w:numId w:val="12"/>
        </w:numPr>
        <w:suppressAutoHyphens/>
        <w:overflowPunct w:val="0"/>
        <w:autoSpaceDE w:val="0"/>
        <w:spacing w:before="120"/>
        <w:ind w:left="284" w:hanging="284"/>
        <w:jc w:val="left"/>
        <w:rPr>
          <w:rFonts w:cs="Arial"/>
        </w:rPr>
      </w:pPr>
      <w:r w:rsidRPr="00FA3360">
        <w:rPr>
          <w:rFonts w:cs="Arial"/>
        </w:rPr>
        <w:t xml:space="preserve">The contractor will make clear to the Health &amp; Safety co-ordinator (or their deputy) at </w:t>
      </w:r>
      <w:r w:rsidR="00DC6572" w:rsidRPr="00FA3360">
        <w:t>Doctors on Riccarton</w:t>
      </w:r>
      <w:r w:rsidRPr="00FA3360">
        <w:t xml:space="preserve"> all hazards and risks introduced to the workplace as a result of the work to be carried o</w:t>
      </w:r>
      <w:r w:rsidR="003A4ACD" w:rsidRPr="00FA3360">
        <w:t xml:space="preserve">ut and will take all reasonably practicable steps to minimise or eliminate those risks.  </w:t>
      </w:r>
      <w:r w:rsidRPr="00FA3360">
        <w:rPr>
          <w:rFonts w:cs="Arial"/>
        </w:rPr>
        <w:t>This includes placing appropriate signage, advising the practice manager of any risk or hazard to employees, patients or other visitors to the practice,</w:t>
      </w:r>
    </w:p>
    <w:p w14:paraId="77B1D26B" w14:textId="77777777" w:rsidR="006B0380" w:rsidRPr="00FA3360" w:rsidRDefault="006B0380" w:rsidP="005511EE">
      <w:pPr>
        <w:numPr>
          <w:ilvl w:val="0"/>
          <w:numId w:val="12"/>
        </w:numPr>
        <w:suppressAutoHyphens/>
        <w:overflowPunct w:val="0"/>
        <w:autoSpaceDE w:val="0"/>
        <w:spacing w:before="120"/>
        <w:ind w:left="284" w:hanging="284"/>
        <w:jc w:val="left"/>
        <w:rPr>
          <w:rFonts w:cs="Arial"/>
        </w:rPr>
      </w:pPr>
      <w:r w:rsidRPr="00FA3360">
        <w:rPr>
          <w:rFonts w:cs="Arial"/>
        </w:rPr>
        <w:t>The contractor and its employees and/or subcontractors have the requisite skills, knowledge, and experience to carry out the required task(s) safely, including relevant qualifications and current registrations necessary to undertake the task.</w:t>
      </w:r>
    </w:p>
    <w:p w14:paraId="7BE25CD0" w14:textId="77777777" w:rsidR="006B0380" w:rsidRPr="00FA3360" w:rsidRDefault="006B0380" w:rsidP="005511EE">
      <w:pPr>
        <w:numPr>
          <w:ilvl w:val="0"/>
          <w:numId w:val="12"/>
        </w:numPr>
        <w:suppressAutoHyphens/>
        <w:overflowPunct w:val="0"/>
        <w:autoSpaceDE w:val="0"/>
        <w:spacing w:before="120"/>
        <w:ind w:left="284" w:hanging="284"/>
        <w:jc w:val="left"/>
        <w:rPr>
          <w:rFonts w:cs="Arial"/>
        </w:rPr>
      </w:pPr>
      <w:r w:rsidRPr="00FA3360">
        <w:rPr>
          <w:rFonts w:cs="Arial"/>
        </w:rPr>
        <w:t>The contractor is fully conversant and complies with:</w:t>
      </w:r>
    </w:p>
    <w:p w14:paraId="360F80D6" w14:textId="77777777" w:rsidR="006B0380" w:rsidRPr="00FA3360" w:rsidRDefault="006B0380" w:rsidP="005511EE">
      <w:pPr>
        <w:numPr>
          <w:ilvl w:val="0"/>
          <w:numId w:val="13"/>
        </w:numPr>
        <w:tabs>
          <w:tab w:val="clear" w:pos="360"/>
          <w:tab w:val="left" w:pos="709"/>
        </w:tabs>
        <w:suppressAutoHyphens/>
        <w:overflowPunct w:val="0"/>
        <w:autoSpaceDE w:val="0"/>
        <w:ind w:left="709" w:hanging="142"/>
        <w:jc w:val="left"/>
        <w:rPr>
          <w:rFonts w:cs="Arial"/>
        </w:rPr>
      </w:pPr>
      <w:r w:rsidRPr="00FA3360">
        <w:rPr>
          <w:rFonts w:cs="Arial"/>
        </w:rPr>
        <w:t xml:space="preserve">The Health and Safety </w:t>
      </w:r>
      <w:r w:rsidR="006178CC" w:rsidRPr="00FA3360">
        <w:rPr>
          <w:rFonts w:cs="Arial"/>
        </w:rPr>
        <w:t>at Work</w:t>
      </w:r>
      <w:r w:rsidRPr="00FA3360">
        <w:rPr>
          <w:rFonts w:cs="Arial"/>
        </w:rPr>
        <w:t xml:space="preserve"> Act </w:t>
      </w:r>
      <w:r w:rsidR="006178CC" w:rsidRPr="00FA3360">
        <w:rPr>
          <w:rFonts w:cs="Arial"/>
        </w:rPr>
        <w:t>2015</w:t>
      </w:r>
      <w:r w:rsidRPr="00FA3360">
        <w:rPr>
          <w:rFonts w:cs="Arial"/>
        </w:rPr>
        <w:t xml:space="preserve"> and other relevant legislation</w:t>
      </w:r>
      <w:r w:rsidR="006178CC" w:rsidRPr="00FA3360">
        <w:rPr>
          <w:rFonts w:cs="Arial"/>
        </w:rPr>
        <w:t xml:space="preserve"> or regulations</w:t>
      </w:r>
      <w:r w:rsidRPr="00FA3360">
        <w:rPr>
          <w:rFonts w:cs="Arial"/>
        </w:rPr>
        <w:t>.</w:t>
      </w:r>
    </w:p>
    <w:p w14:paraId="0BCE7387" w14:textId="77777777" w:rsidR="006B0380" w:rsidRPr="00FA3360" w:rsidRDefault="006B0380" w:rsidP="005511EE">
      <w:pPr>
        <w:numPr>
          <w:ilvl w:val="0"/>
          <w:numId w:val="13"/>
        </w:numPr>
        <w:tabs>
          <w:tab w:val="clear" w:pos="360"/>
          <w:tab w:val="left" w:pos="709"/>
        </w:tabs>
        <w:suppressAutoHyphens/>
        <w:overflowPunct w:val="0"/>
        <w:autoSpaceDE w:val="0"/>
        <w:ind w:left="709" w:hanging="142"/>
        <w:jc w:val="left"/>
        <w:rPr>
          <w:rFonts w:cs="Arial"/>
        </w:rPr>
      </w:pPr>
      <w:r w:rsidRPr="00FA3360">
        <w:rPr>
          <w:rFonts w:cs="Arial"/>
        </w:rPr>
        <w:t>National Standards or Codes of Practice.</w:t>
      </w:r>
    </w:p>
    <w:p w14:paraId="0A32B719" w14:textId="77777777" w:rsidR="006B0380" w:rsidRPr="00FA3360" w:rsidRDefault="006B0380" w:rsidP="005511EE">
      <w:pPr>
        <w:numPr>
          <w:ilvl w:val="0"/>
          <w:numId w:val="12"/>
        </w:numPr>
        <w:suppressAutoHyphens/>
        <w:overflowPunct w:val="0"/>
        <w:autoSpaceDE w:val="0"/>
        <w:spacing w:before="120"/>
        <w:ind w:left="284" w:hanging="284"/>
        <w:jc w:val="left"/>
        <w:rPr>
          <w:rFonts w:cs="Arial"/>
        </w:rPr>
      </w:pPr>
      <w:r w:rsidRPr="00FA3360">
        <w:rPr>
          <w:rFonts w:cs="Arial"/>
        </w:rPr>
        <w:t>The contractor accepts responsibility for the supervision of its personnel to ensure that they strictly adhere to all applicable safety requirements.</w:t>
      </w:r>
    </w:p>
    <w:p w14:paraId="56A6DE45" w14:textId="77777777" w:rsidR="006B0380" w:rsidRPr="00FA3360" w:rsidRDefault="006B0380" w:rsidP="005511EE">
      <w:pPr>
        <w:numPr>
          <w:ilvl w:val="0"/>
          <w:numId w:val="12"/>
        </w:numPr>
        <w:suppressAutoHyphens/>
        <w:overflowPunct w:val="0"/>
        <w:autoSpaceDE w:val="0"/>
        <w:spacing w:before="120"/>
        <w:ind w:left="284" w:hanging="284"/>
        <w:jc w:val="left"/>
        <w:rPr>
          <w:rFonts w:cs="Arial"/>
        </w:rPr>
      </w:pPr>
      <w:r w:rsidRPr="00FA3360">
        <w:rPr>
          <w:rFonts w:cs="Arial"/>
        </w:rPr>
        <w:t>The contractor has appointed one of its personnel as its safety advisor, and that person is responsible for coordinating all applicable health and safety matters.</w:t>
      </w:r>
    </w:p>
    <w:p w14:paraId="5AA9F301" w14:textId="77777777" w:rsidR="006B0380" w:rsidRPr="00FA3360" w:rsidRDefault="006B0380" w:rsidP="005511EE">
      <w:pPr>
        <w:numPr>
          <w:ilvl w:val="0"/>
          <w:numId w:val="12"/>
        </w:numPr>
        <w:suppressAutoHyphens/>
        <w:overflowPunct w:val="0"/>
        <w:autoSpaceDE w:val="0"/>
        <w:spacing w:before="120"/>
        <w:ind w:left="284" w:hanging="284"/>
        <w:jc w:val="left"/>
        <w:rPr>
          <w:rFonts w:cs="Arial"/>
        </w:rPr>
      </w:pPr>
      <w:r w:rsidRPr="00FA3360">
        <w:rPr>
          <w:rFonts w:cs="Arial"/>
        </w:rPr>
        <w:t>The contractor has adequate insurance cover to indemnify the practice for any damage or loss caused by the contractor, or any penalties the practice may incur as a consequence of the contractor, his employee or sub-contractor failing to meet the expected Health and Safety standards for the task involved.</w:t>
      </w:r>
    </w:p>
    <w:p w14:paraId="44DC4375" w14:textId="77777777" w:rsidR="006B0380" w:rsidRPr="00FA3360" w:rsidRDefault="006B0380" w:rsidP="006B0380">
      <w:pPr>
        <w:rPr>
          <w:rFonts w:cs="Arial"/>
        </w:rPr>
      </w:pPr>
    </w:p>
    <w:p w14:paraId="5114AE07" w14:textId="77777777" w:rsidR="006B0380" w:rsidRPr="00FA3360" w:rsidRDefault="006B0380" w:rsidP="003A4ACD">
      <w:pPr>
        <w:spacing w:before="180"/>
        <w:rPr>
          <w:rFonts w:ascii="Times New Roman" w:hAnsi="Times New Roman" w:cs="Arial"/>
        </w:rPr>
      </w:pPr>
      <w:r w:rsidRPr="00FA3360">
        <w:rPr>
          <w:rFonts w:cs="Arial"/>
          <w:b/>
          <w:bCs/>
        </w:rPr>
        <w:t>PRIVACY AND CONFIDENTIALITY:</w:t>
      </w:r>
    </w:p>
    <w:p w14:paraId="21652A2C" w14:textId="77777777" w:rsidR="006B0380" w:rsidRPr="00FA3360" w:rsidRDefault="006B0380" w:rsidP="005511EE">
      <w:pPr>
        <w:pStyle w:val="ListParagraph"/>
        <w:numPr>
          <w:ilvl w:val="0"/>
          <w:numId w:val="14"/>
        </w:numPr>
        <w:suppressAutoHyphens/>
        <w:overflowPunct w:val="0"/>
        <w:autoSpaceDE w:val="0"/>
        <w:spacing w:before="120"/>
        <w:ind w:left="357" w:hanging="357"/>
        <w:contextualSpacing w:val="0"/>
        <w:jc w:val="left"/>
        <w:rPr>
          <w:rFonts w:cs="Arial"/>
          <w:b/>
        </w:rPr>
      </w:pPr>
      <w:r w:rsidRPr="00FA3360">
        <w:rPr>
          <w:rFonts w:cs="Arial"/>
          <w:b/>
        </w:rPr>
        <w:t>The contractor and its staff and/or subcontractors agree not to use or disclose to anyone any confidential information which they may come across in the course of this contract, or which belongs to or concerns the medical centre, its business, employees or patients or other people with whom it has relationships.  For the purposes of this acknowledgement, “confidential information” means any information, which is not known to the public generally and includes patient notes</w:t>
      </w:r>
      <w:r w:rsidR="003A4ACD" w:rsidRPr="00FA3360">
        <w:rPr>
          <w:rFonts w:cs="Arial"/>
          <w:b/>
        </w:rPr>
        <w:t>, health information and personal information</w:t>
      </w:r>
      <w:r w:rsidRPr="00FA3360">
        <w:rPr>
          <w:rFonts w:cs="Arial"/>
          <w:b/>
        </w:rPr>
        <w:t>.</w:t>
      </w:r>
    </w:p>
    <w:p w14:paraId="410F957A" w14:textId="77777777" w:rsidR="006B0380" w:rsidRPr="00FA3360" w:rsidRDefault="006B0380" w:rsidP="005511EE">
      <w:pPr>
        <w:pStyle w:val="ListParagraph"/>
        <w:numPr>
          <w:ilvl w:val="0"/>
          <w:numId w:val="14"/>
        </w:numPr>
        <w:suppressAutoHyphens/>
        <w:overflowPunct w:val="0"/>
        <w:autoSpaceDE w:val="0"/>
        <w:spacing w:before="120"/>
        <w:ind w:left="357" w:hanging="357"/>
        <w:contextualSpacing w:val="0"/>
        <w:jc w:val="left"/>
        <w:rPr>
          <w:rFonts w:cs="Arial"/>
          <w:b/>
        </w:rPr>
      </w:pPr>
      <w:r w:rsidRPr="00FA3360">
        <w:rPr>
          <w:rFonts w:cs="Arial"/>
          <w:b/>
        </w:rPr>
        <w:t>These confidentiality provisions will continue to apply after termination of the contract.</w:t>
      </w:r>
    </w:p>
    <w:p w14:paraId="0DE64BB4" w14:textId="77777777" w:rsidR="006B0380" w:rsidRPr="00FA3360" w:rsidRDefault="006B0380" w:rsidP="006B0380">
      <w:pPr>
        <w:rPr>
          <w:rFonts w:cs="Arial"/>
        </w:rPr>
      </w:pPr>
    </w:p>
    <w:p w14:paraId="56F2FED2" w14:textId="77777777" w:rsidR="006B0380" w:rsidRPr="00FA3360" w:rsidRDefault="006B0380" w:rsidP="006B0380">
      <w:pPr>
        <w:rPr>
          <w:rFonts w:cs="Arial"/>
        </w:rPr>
      </w:pPr>
      <w:r w:rsidRPr="00FA3360">
        <w:rPr>
          <w:rFonts w:cs="Arial"/>
        </w:rPr>
        <w:t>SIGNED FOR AND ON BEHALF OF THE CONTRACTOR</w:t>
      </w:r>
    </w:p>
    <w:p w14:paraId="4326B49A" w14:textId="77777777" w:rsidR="006B0380" w:rsidRPr="00FA3360" w:rsidRDefault="006B0380" w:rsidP="006B0380">
      <w:pPr>
        <w:rPr>
          <w:rFonts w:cs="Arial"/>
        </w:rPr>
      </w:pPr>
    </w:p>
    <w:p w14:paraId="3EEB4A84" w14:textId="77777777" w:rsidR="006B0380" w:rsidRPr="00FA3360" w:rsidRDefault="006B0380" w:rsidP="006B0380">
      <w:pPr>
        <w:spacing w:line="360" w:lineRule="auto"/>
        <w:rPr>
          <w:rFonts w:cs="Arial"/>
        </w:rPr>
      </w:pPr>
      <w:r w:rsidRPr="00FA3360">
        <w:rPr>
          <w:rFonts w:cs="Arial"/>
        </w:rPr>
        <w:t>Name: (please print)</w:t>
      </w:r>
      <w:r w:rsidRPr="00FA3360">
        <w:rPr>
          <w:rFonts w:cs="Arial"/>
        </w:rPr>
        <w:tab/>
        <w:t>……………………………………………………………</w:t>
      </w:r>
    </w:p>
    <w:p w14:paraId="63968A3C" w14:textId="77777777" w:rsidR="006B0380" w:rsidRPr="00FA3360" w:rsidRDefault="006B0380" w:rsidP="006B0380">
      <w:pPr>
        <w:spacing w:line="360" w:lineRule="auto"/>
        <w:rPr>
          <w:rFonts w:cs="Arial"/>
        </w:rPr>
      </w:pPr>
      <w:r w:rsidRPr="00FA3360">
        <w:rPr>
          <w:rFonts w:cs="Arial"/>
        </w:rPr>
        <w:t>Company Name:</w:t>
      </w:r>
      <w:r w:rsidRPr="00FA3360">
        <w:rPr>
          <w:rFonts w:cs="Arial"/>
        </w:rPr>
        <w:tab/>
        <w:t>……………………………………………………………</w:t>
      </w:r>
    </w:p>
    <w:p w14:paraId="2142094C" w14:textId="77777777" w:rsidR="006B0380" w:rsidRPr="00FA3360" w:rsidRDefault="006B0380" w:rsidP="006B0380">
      <w:pPr>
        <w:spacing w:line="360" w:lineRule="auto"/>
        <w:rPr>
          <w:rFonts w:cs="Arial"/>
        </w:rPr>
      </w:pPr>
      <w:r w:rsidRPr="00FA3360">
        <w:rPr>
          <w:rFonts w:cs="Arial"/>
        </w:rPr>
        <w:t>Contact Ph No.</w:t>
      </w:r>
      <w:r w:rsidRPr="00FA3360">
        <w:rPr>
          <w:rFonts w:cs="Arial"/>
        </w:rPr>
        <w:tab/>
        <w:t>……………………………….    Date: …………………</w:t>
      </w:r>
    </w:p>
    <w:p w14:paraId="7D6B78DB" w14:textId="77777777" w:rsidR="006B0380" w:rsidRPr="00FA3360" w:rsidRDefault="006B0380" w:rsidP="006B0380">
      <w:pPr>
        <w:spacing w:line="360" w:lineRule="auto"/>
        <w:rPr>
          <w:rFonts w:ascii="Times New Roman" w:hAnsi="Times New Roman"/>
        </w:rPr>
      </w:pPr>
      <w:r w:rsidRPr="00FA3360">
        <w:rPr>
          <w:rFonts w:cs="Arial"/>
        </w:rPr>
        <w:t>Signature:</w:t>
      </w:r>
      <w:r w:rsidRPr="00FA3360">
        <w:rPr>
          <w:rFonts w:cs="Arial"/>
        </w:rPr>
        <w:tab/>
      </w:r>
      <w:r w:rsidRPr="00FA3360">
        <w:rPr>
          <w:rFonts w:cs="Arial"/>
        </w:rPr>
        <w:tab/>
        <w:t>……………………………………………………………</w:t>
      </w:r>
    </w:p>
    <w:p w14:paraId="366B69B1" w14:textId="77777777" w:rsidR="002D4116" w:rsidRDefault="002D4116">
      <w:pPr>
        <w:jc w:val="left"/>
        <w:rPr>
          <w:rFonts w:ascii="Garamond" w:hAnsi="Garamond"/>
          <w:noProof/>
          <w:sz w:val="24"/>
        </w:rPr>
      </w:pPr>
      <w:r>
        <w:rPr>
          <w:noProof/>
        </w:rPr>
        <w:br w:type="page"/>
      </w:r>
    </w:p>
    <w:p w14:paraId="1F085801" w14:textId="7D36B284" w:rsidR="008F7D89" w:rsidRPr="00FA3360" w:rsidRDefault="008F7D89" w:rsidP="006E4EB6">
      <w:pPr>
        <w:pStyle w:val="BodyText1"/>
        <w:ind w:left="0"/>
      </w:pPr>
      <w:r w:rsidRPr="00FA3360">
        <w:rPr>
          <w:noProof/>
        </w:rPr>
        <w:lastRenderedPageBreak/>
        <w:fldChar w:fldCharType="begin"/>
      </w:r>
      <w:r w:rsidRPr="00FA3360">
        <w:rPr>
          <w:noProof/>
        </w:rPr>
        <w:instrText xml:space="preserve"> BIBLIOGRAPHY  \l 5129 </w:instrText>
      </w:r>
      <w:r w:rsidRPr="00FA3360">
        <w:rPr>
          <w:noProof/>
        </w:rPr>
        <w:fldChar w:fldCharType="separate"/>
      </w:r>
    </w:p>
    <w:p w14:paraId="1E24EE50" w14:textId="5088FF07" w:rsidR="008F7D89" w:rsidRPr="00FA3360" w:rsidRDefault="008F7D89" w:rsidP="002D4116">
      <w:pPr>
        <w:jc w:val="right"/>
        <w:rPr>
          <w:b/>
        </w:rPr>
      </w:pPr>
      <w:r w:rsidRPr="00FA3360">
        <w:rPr>
          <w:b/>
        </w:rPr>
        <w:t xml:space="preserve">APPENDIX </w:t>
      </w:r>
      <w:r w:rsidR="00DD3557" w:rsidRPr="00FA3360">
        <w:rPr>
          <w:b/>
        </w:rPr>
        <w:t>7</w:t>
      </w:r>
      <w:r w:rsidRPr="00FA3360">
        <w:rPr>
          <w:b/>
        </w:rPr>
        <w:t xml:space="preserve"> - Health &amp; Safety Acknowledgement</w:t>
      </w:r>
    </w:p>
    <w:p w14:paraId="09D745A3" w14:textId="77777777" w:rsidR="008F7D89" w:rsidRPr="00FA3360" w:rsidRDefault="008F7D89" w:rsidP="002D4116"/>
    <w:p w14:paraId="22973823" w14:textId="77777777" w:rsidR="008F7D89" w:rsidRPr="00FA3360" w:rsidRDefault="008F7D89" w:rsidP="002D4116"/>
    <w:p w14:paraId="1E5159DA" w14:textId="77777777" w:rsidR="008F7D89" w:rsidRPr="00FA3360" w:rsidRDefault="008F7D89" w:rsidP="002D4116">
      <w:pPr>
        <w:jc w:val="center"/>
      </w:pPr>
    </w:p>
    <w:p w14:paraId="31F0D072" w14:textId="77777777" w:rsidR="008F7D89" w:rsidRPr="00FA3360" w:rsidRDefault="008F7D89" w:rsidP="008F7D89">
      <w:pPr>
        <w:pBdr>
          <w:top w:val="single" w:sz="4" w:space="0" w:color="auto" w:shadow="1"/>
          <w:left w:val="single" w:sz="4" w:space="4" w:color="auto" w:shadow="1"/>
          <w:bottom w:val="single" w:sz="4" w:space="1" w:color="auto" w:shadow="1"/>
          <w:right w:val="single" w:sz="4" w:space="4" w:color="auto" w:shadow="1"/>
        </w:pBdr>
        <w:shd w:val="clear" w:color="auto" w:fill="E0E0E0"/>
        <w:jc w:val="center"/>
        <w:rPr>
          <w:rFonts w:cs="Arial"/>
          <w:b/>
        </w:rPr>
      </w:pPr>
      <w:r w:rsidRPr="00FA3360">
        <w:fldChar w:fldCharType="end"/>
      </w:r>
      <w:r w:rsidRPr="00FA3360">
        <w:rPr>
          <w:b/>
        </w:rPr>
        <w:t>Health &amp; Safety Acknowledgement</w:t>
      </w:r>
      <w:r w:rsidRPr="00FA3360">
        <w:rPr>
          <w:rFonts w:cs="Arial"/>
          <w:b/>
        </w:rPr>
        <w:t xml:space="preserve"> </w:t>
      </w:r>
    </w:p>
    <w:p w14:paraId="7E796D7E" w14:textId="77777777" w:rsidR="008F7D89" w:rsidRPr="00FA3360" w:rsidRDefault="008F7D89" w:rsidP="008F7D89">
      <w:pPr>
        <w:pBdr>
          <w:top w:val="single" w:sz="4" w:space="0" w:color="auto" w:shadow="1"/>
          <w:left w:val="single" w:sz="4" w:space="4" w:color="auto" w:shadow="1"/>
          <w:bottom w:val="single" w:sz="4" w:space="1" w:color="auto" w:shadow="1"/>
          <w:right w:val="single" w:sz="4" w:space="4" w:color="auto" w:shadow="1"/>
        </w:pBdr>
        <w:shd w:val="clear" w:color="auto" w:fill="E0E0E0"/>
        <w:spacing w:before="120"/>
        <w:jc w:val="left"/>
        <w:rPr>
          <w:rFonts w:cs="Arial"/>
        </w:rPr>
      </w:pPr>
      <w:r w:rsidRPr="00FA3360">
        <w:rPr>
          <w:rFonts w:cs="Arial"/>
        </w:rPr>
        <w:t xml:space="preserve">Staff working at this medical centre will be exposed to </w:t>
      </w:r>
      <w:r w:rsidR="006A7B49" w:rsidRPr="00FA3360">
        <w:rPr>
          <w:rFonts w:cs="Arial"/>
        </w:rPr>
        <w:t xml:space="preserve">health and safety issues and have a responsibility toward their own </w:t>
      </w:r>
      <w:r w:rsidR="001E7328" w:rsidRPr="00FA3360">
        <w:rPr>
          <w:rFonts w:cs="Arial"/>
        </w:rPr>
        <w:t>safety and</w:t>
      </w:r>
      <w:r w:rsidR="006A7B49" w:rsidRPr="00FA3360">
        <w:rPr>
          <w:rFonts w:cs="Arial"/>
        </w:rPr>
        <w:t xml:space="preserve"> the safe</w:t>
      </w:r>
      <w:r w:rsidR="00FC680C" w:rsidRPr="00FA3360">
        <w:rPr>
          <w:rFonts w:cs="Arial"/>
        </w:rPr>
        <w:t xml:space="preserve">ty </w:t>
      </w:r>
      <w:r w:rsidRPr="00FA3360">
        <w:rPr>
          <w:rFonts w:cs="Arial"/>
        </w:rPr>
        <w:t xml:space="preserve">of </w:t>
      </w:r>
      <w:r w:rsidR="00FC680C" w:rsidRPr="00FA3360">
        <w:rPr>
          <w:rFonts w:cs="Arial"/>
        </w:rPr>
        <w:t>other people around them.</w:t>
      </w:r>
    </w:p>
    <w:p w14:paraId="136A70F0" w14:textId="77777777" w:rsidR="008F7D89" w:rsidRPr="00FA3360" w:rsidRDefault="008F7D89" w:rsidP="008F7D89">
      <w:pPr>
        <w:rPr>
          <w:rFonts w:cs="Arial"/>
        </w:rPr>
      </w:pPr>
    </w:p>
    <w:p w14:paraId="757B6BE5" w14:textId="77777777" w:rsidR="008F7D89" w:rsidRPr="00FA3360" w:rsidRDefault="008F7D89" w:rsidP="008F7D89">
      <w:pPr>
        <w:rPr>
          <w:rFonts w:cs="Arial"/>
        </w:rPr>
      </w:pPr>
    </w:p>
    <w:p w14:paraId="1AE71FB0" w14:textId="77777777" w:rsidR="008F7D89" w:rsidRPr="00FA3360" w:rsidRDefault="008F7D89" w:rsidP="008F7D89">
      <w:pPr>
        <w:rPr>
          <w:rFonts w:cs="Arial"/>
        </w:rPr>
      </w:pPr>
    </w:p>
    <w:p w14:paraId="2FB76134" w14:textId="77777777" w:rsidR="008F7D89" w:rsidRPr="00FA3360" w:rsidRDefault="008F7D89" w:rsidP="008F7D89">
      <w:pPr>
        <w:rPr>
          <w:rFonts w:cs="Arial"/>
        </w:rPr>
      </w:pPr>
    </w:p>
    <w:p w14:paraId="2918DF8F" w14:textId="2C1418F3" w:rsidR="008F7D89" w:rsidRPr="00FA3360" w:rsidRDefault="008F7D89" w:rsidP="008F7D89">
      <w:pPr>
        <w:rPr>
          <w:rFonts w:cs="Arial"/>
        </w:rPr>
      </w:pPr>
      <w:r w:rsidRPr="00FA3360">
        <w:rPr>
          <w:rFonts w:cs="Arial"/>
        </w:rPr>
        <w:t xml:space="preserve">I, _________________________, have read and understand the provisions of </w:t>
      </w:r>
      <w:r w:rsidR="00DC6572" w:rsidRPr="00FA3360">
        <w:t>Doctors on Riccarton</w:t>
      </w:r>
      <w:r w:rsidRPr="00FA3360">
        <w:rPr>
          <w:rFonts w:cs="Arial"/>
        </w:rPr>
        <w:t xml:space="preserve"> </w:t>
      </w:r>
      <w:r w:rsidR="00D82D5B" w:rsidRPr="00FA3360">
        <w:rPr>
          <w:rFonts w:cs="Arial"/>
        </w:rPr>
        <w:t>Health and Safety Policy</w:t>
      </w:r>
      <w:r w:rsidRPr="00FA3360">
        <w:rPr>
          <w:rFonts w:cs="Arial"/>
        </w:rPr>
        <w:t xml:space="preserve"> and understand that whilst working here I </w:t>
      </w:r>
      <w:r w:rsidR="006A7B49" w:rsidRPr="00FA3360">
        <w:rPr>
          <w:rFonts w:cs="Arial"/>
        </w:rPr>
        <w:t xml:space="preserve">have and </w:t>
      </w:r>
      <w:r w:rsidR="00D82D5B" w:rsidRPr="00FA3360">
        <w:rPr>
          <w:rFonts w:cs="Arial"/>
        </w:rPr>
        <w:t>responsibilities</w:t>
      </w:r>
      <w:r w:rsidR="001E7328" w:rsidRPr="00FA3360">
        <w:rPr>
          <w:rFonts w:cs="Arial"/>
        </w:rPr>
        <w:t xml:space="preserve"> towards my own safety and the safety of others around me</w:t>
      </w:r>
      <w:r w:rsidR="006A7B49" w:rsidRPr="00FA3360">
        <w:rPr>
          <w:rFonts w:cs="Arial"/>
        </w:rPr>
        <w:t xml:space="preserve">. </w:t>
      </w:r>
    </w:p>
    <w:p w14:paraId="3A45385B" w14:textId="77777777" w:rsidR="003A4ACD" w:rsidRPr="00FA3360" w:rsidRDefault="003A4ACD" w:rsidP="008F7D89">
      <w:pPr>
        <w:rPr>
          <w:rFonts w:cs="Arial"/>
        </w:rPr>
      </w:pPr>
    </w:p>
    <w:p w14:paraId="0C8FD8DF" w14:textId="13F9DBD8" w:rsidR="003A4ACD" w:rsidRPr="00FA3360" w:rsidRDefault="003A4ACD" w:rsidP="008F7D89">
      <w:pPr>
        <w:rPr>
          <w:rFonts w:cs="Arial"/>
        </w:rPr>
      </w:pPr>
      <w:r w:rsidRPr="00FA3360">
        <w:rPr>
          <w:rFonts w:cs="Arial"/>
        </w:rPr>
        <w:t xml:space="preserve">I am familiar with the practice’s Hazard and Risk Register which identifies health and safety risks affecting </w:t>
      </w:r>
      <w:r w:rsidR="00DC6572" w:rsidRPr="00FA3360">
        <w:t>Doctors on Riccarton</w:t>
      </w:r>
      <w:r w:rsidRPr="00FA3360">
        <w:t>.</w:t>
      </w:r>
    </w:p>
    <w:p w14:paraId="057FA660" w14:textId="77777777" w:rsidR="006A7B49" w:rsidRPr="00FA3360" w:rsidRDefault="006A7B49" w:rsidP="008F7D89">
      <w:pPr>
        <w:rPr>
          <w:rFonts w:cs="Arial"/>
        </w:rPr>
      </w:pPr>
    </w:p>
    <w:p w14:paraId="0D1E6FAB" w14:textId="77777777" w:rsidR="006A7B49" w:rsidRPr="00FA3360" w:rsidRDefault="006A7B49" w:rsidP="006A7B49">
      <w:pPr>
        <w:shd w:val="clear" w:color="auto" w:fill="FFFFFF"/>
        <w:spacing w:after="240" w:line="253" w:lineRule="atLeast"/>
        <w:jc w:val="left"/>
        <w:textAlignment w:val="baseline"/>
        <w:rPr>
          <w:rFonts w:cs="Arial"/>
          <w:color w:val="000000"/>
          <w:lang w:eastAsia="en-NZ"/>
        </w:rPr>
      </w:pPr>
      <w:r w:rsidRPr="00FA3360">
        <w:rPr>
          <w:rFonts w:cs="Arial"/>
          <w:color w:val="000000"/>
          <w:lang w:eastAsia="en-NZ"/>
        </w:rPr>
        <w:t xml:space="preserve">I acknowledge that I have a duty of care as a </w:t>
      </w:r>
      <w:r w:rsidR="00D42679" w:rsidRPr="00FA3360">
        <w:rPr>
          <w:rFonts w:cs="Arial"/>
          <w:color w:val="000000"/>
          <w:lang w:eastAsia="en-NZ"/>
        </w:rPr>
        <w:t>worker</w:t>
      </w:r>
      <w:r w:rsidR="003A4ACD" w:rsidRPr="00FA3360">
        <w:rPr>
          <w:rFonts w:cs="Arial"/>
          <w:color w:val="000000"/>
          <w:lang w:eastAsia="en-NZ"/>
        </w:rPr>
        <w:t xml:space="preserve"> (or Officer)</w:t>
      </w:r>
      <w:r w:rsidR="00D42679" w:rsidRPr="00FA3360">
        <w:rPr>
          <w:rFonts w:cs="Arial"/>
          <w:color w:val="000000"/>
          <w:lang w:eastAsia="en-NZ"/>
        </w:rPr>
        <w:t xml:space="preserve"> </w:t>
      </w:r>
      <w:r w:rsidRPr="00FA3360">
        <w:rPr>
          <w:rFonts w:cs="Arial"/>
          <w:color w:val="000000"/>
          <w:lang w:eastAsia="en-NZ"/>
        </w:rPr>
        <w:t>to take all practicable steps to ensure:</w:t>
      </w:r>
    </w:p>
    <w:p w14:paraId="63AEAED6" w14:textId="77777777" w:rsidR="006A7B49" w:rsidRPr="00FA3360" w:rsidRDefault="006A7B49" w:rsidP="005511EE">
      <w:pPr>
        <w:numPr>
          <w:ilvl w:val="0"/>
          <w:numId w:val="8"/>
        </w:numPr>
        <w:spacing w:line="253" w:lineRule="atLeast"/>
        <w:ind w:left="450"/>
        <w:jc w:val="left"/>
        <w:textAlignment w:val="baseline"/>
        <w:rPr>
          <w:rFonts w:cs="Arial"/>
          <w:color w:val="000000"/>
          <w:lang w:eastAsia="en-NZ"/>
        </w:rPr>
      </w:pPr>
      <w:r w:rsidRPr="00FA3360">
        <w:rPr>
          <w:rFonts w:cs="Arial"/>
          <w:b/>
          <w:bCs/>
          <w:color w:val="000000"/>
          <w:bdr w:val="none" w:sz="0" w:space="0" w:color="auto" w:frame="1"/>
          <w:lang w:eastAsia="en-NZ"/>
        </w:rPr>
        <w:t>my own safety</w:t>
      </w:r>
      <w:r w:rsidRPr="00FA3360">
        <w:rPr>
          <w:rFonts w:cs="Arial"/>
          <w:color w:val="000000"/>
          <w:lang w:eastAsia="en-NZ"/>
        </w:rPr>
        <w:t> at work; and</w:t>
      </w:r>
    </w:p>
    <w:p w14:paraId="3F763F07" w14:textId="77777777" w:rsidR="006A7B49" w:rsidRPr="00FA3360" w:rsidRDefault="006A7B49" w:rsidP="005511EE">
      <w:pPr>
        <w:numPr>
          <w:ilvl w:val="0"/>
          <w:numId w:val="8"/>
        </w:numPr>
        <w:spacing w:line="253" w:lineRule="atLeast"/>
        <w:ind w:left="450"/>
        <w:jc w:val="left"/>
        <w:textAlignment w:val="baseline"/>
        <w:rPr>
          <w:rFonts w:cs="Arial"/>
          <w:color w:val="000000"/>
          <w:lang w:eastAsia="en-NZ"/>
        </w:rPr>
      </w:pPr>
      <w:r w:rsidRPr="00FA3360">
        <w:rPr>
          <w:rFonts w:cs="Arial"/>
          <w:color w:val="000000"/>
          <w:lang w:eastAsia="en-NZ"/>
        </w:rPr>
        <w:t>That no action or inaction by myself while at work causes harm to any </w:t>
      </w:r>
      <w:r w:rsidRPr="00FA3360">
        <w:rPr>
          <w:rFonts w:cs="Arial"/>
          <w:b/>
          <w:bCs/>
          <w:color w:val="000000"/>
          <w:bdr w:val="none" w:sz="0" w:space="0" w:color="auto" w:frame="1"/>
          <w:lang w:eastAsia="en-NZ"/>
        </w:rPr>
        <w:t>other person</w:t>
      </w:r>
      <w:r w:rsidRPr="00FA3360">
        <w:rPr>
          <w:rFonts w:cs="Arial"/>
          <w:color w:val="000000"/>
          <w:lang w:eastAsia="en-NZ"/>
        </w:rPr>
        <w:t>.</w:t>
      </w:r>
    </w:p>
    <w:p w14:paraId="365CCFFA" w14:textId="77777777" w:rsidR="001E7328" w:rsidRPr="00FA3360" w:rsidRDefault="001E7328" w:rsidP="001E7328">
      <w:pPr>
        <w:shd w:val="clear" w:color="auto" w:fill="FFFFFF"/>
        <w:spacing w:line="253" w:lineRule="atLeast"/>
        <w:jc w:val="left"/>
        <w:textAlignment w:val="baseline"/>
        <w:rPr>
          <w:rFonts w:cs="Arial"/>
          <w:color w:val="000000"/>
          <w:lang w:eastAsia="en-NZ"/>
        </w:rPr>
      </w:pPr>
    </w:p>
    <w:p w14:paraId="21A37AE5" w14:textId="77777777" w:rsidR="006A7B49" w:rsidRPr="00FA3360" w:rsidRDefault="006A7B49" w:rsidP="006A7B49">
      <w:pPr>
        <w:shd w:val="clear" w:color="auto" w:fill="FFFFFF"/>
        <w:spacing w:after="240" w:line="253" w:lineRule="atLeast"/>
        <w:jc w:val="left"/>
        <w:textAlignment w:val="baseline"/>
        <w:rPr>
          <w:rFonts w:cs="Arial"/>
          <w:color w:val="000000"/>
          <w:lang w:eastAsia="en-NZ"/>
        </w:rPr>
      </w:pPr>
      <w:r w:rsidRPr="00FA3360">
        <w:rPr>
          <w:rFonts w:cs="Arial"/>
          <w:color w:val="000000"/>
          <w:lang w:eastAsia="en-NZ"/>
        </w:rPr>
        <w:t>When suitable protective clothing or equipment is provided by the employer, I agree to use it.</w:t>
      </w:r>
    </w:p>
    <w:p w14:paraId="17AE6B33" w14:textId="77777777" w:rsidR="008F7D89" w:rsidRPr="00FA3360" w:rsidRDefault="008F7D89" w:rsidP="00FC680C">
      <w:pPr>
        <w:shd w:val="clear" w:color="auto" w:fill="FFFFFF"/>
        <w:spacing w:after="240" w:line="253" w:lineRule="atLeast"/>
        <w:jc w:val="left"/>
        <w:textAlignment w:val="baseline"/>
        <w:rPr>
          <w:rFonts w:cs="Arial"/>
        </w:rPr>
      </w:pPr>
      <w:r w:rsidRPr="00FA3360">
        <w:rPr>
          <w:rFonts w:cs="Arial"/>
          <w:color w:val="000000"/>
          <w:lang w:eastAsia="en-NZ"/>
        </w:rPr>
        <w:t xml:space="preserve">I have been made aware of the requirements of the </w:t>
      </w:r>
      <w:r w:rsidR="006A7B49" w:rsidRPr="00FA3360">
        <w:rPr>
          <w:rFonts w:cs="Arial"/>
          <w:color w:val="000000"/>
          <w:lang w:eastAsia="en-NZ"/>
        </w:rPr>
        <w:t>Health &amp; Safety</w:t>
      </w:r>
      <w:r w:rsidR="003A4ACD" w:rsidRPr="00FA3360">
        <w:rPr>
          <w:rFonts w:cs="Arial"/>
          <w:color w:val="000000"/>
          <w:lang w:eastAsia="en-NZ"/>
        </w:rPr>
        <w:t xml:space="preserve"> </w:t>
      </w:r>
      <w:r w:rsidR="00D21E33" w:rsidRPr="00FA3360">
        <w:rPr>
          <w:rFonts w:cs="Arial"/>
          <w:color w:val="000000"/>
          <w:lang w:eastAsia="en-NZ"/>
        </w:rPr>
        <w:t>at Work Act 2015</w:t>
      </w:r>
      <w:r w:rsidRPr="00FA3360">
        <w:rPr>
          <w:rFonts w:cs="Arial"/>
        </w:rPr>
        <w:t xml:space="preserve"> as it relates to my </w:t>
      </w:r>
      <w:r w:rsidR="00F87E47" w:rsidRPr="00FA3360">
        <w:rPr>
          <w:rFonts w:cs="Arial"/>
        </w:rPr>
        <w:t>employment</w:t>
      </w:r>
      <w:r w:rsidRPr="00FA3360">
        <w:rPr>
          <w:rFonts w:cs="Arial"/>
        </w:rPr>
        <w:t xml:space="preserve"> at this practice</w:t>
      </w:r>
      <w:r w:rsidR="006A7B49" w:rsidRPr="00FA3360">
        <w:rPr>
          <w:rFonts w:cs="Arial"/>
        </w:rPr>
        <w:t>.</w:t>
      </w:r>
    </w:p>
    <w:p w14:paraId="19534C5C" w14:textId="77777777" w:rsidR="003A4ACD" w:rsidRPr="00FA3360" w:rsidRDefault="003A4ACD" w:rsidP="00FC680C">
      <w:pPr>
        <w:shd w:val="clear" w:color="auto" w:fill="FFFFFF"/>
        <w:spacing w:after="240" w:line="253" w:lineRule="atLeast"/>
        <w:jc w:val="left"/>
        <w:textAlignment w:val="baseline"/>
        <w:rPr>
          <w:rFonts w:cs="Arial"/>
        </w:rPr>
      </w:pPr>
      <w:r w:rsidRPr="00FA3360">
        <w:rPr>
          <w:rFonts w:cs="Arial"/>
        </w:rPr>
        <w:t xml:space="preserve">I know that I need to report all incidents (including accidents and near misses / good catches) to the practice’s health and Safety co-ordinator </w:t>
      </w:r>
      <w:r w:rsidR="000B4A07" w:rsidRPr="00FA3360">
        <w:rPr>
          <w:rFonts w:cs="Arial"/>
        </w:rPr>
        <w:t>so that they can be recorded in the practice’s Incident Register for review and follow up action.</w:t>
      </w:r>
    </w:p>
    <w:p w14:paraId="2BA52E2E" w14:textId="77777777" w:rsidR="008F7D89" w:rsidRPr="00FA3360" w:rsidRDefault="008F7D89" w:rsidP="008F7D89">
      <w:pPr>
        <w:rPr>
          <w:rFonts w:cs="Arial"/>
        </w:rPr>
      </w:pPr>
    </w:p>
    <w:p w14:paraId="7AE95C7F" w14:textId="77777777" w:rsidR="008F7D89" w:rsidRPr="00FA3360" w:rsidRDefault="008F7D89" w:rsidP="008F7D89">
      <w:pPr>
        <w:pBdr>
          <w:top w:val="single" w:sz="4" w:space="1" w:color="auto" w:shadow="1"/>
          <w:left w:val="single" w:sz="4" w:space="4" w:color="auto" w:shadow="1"/>
          <w:bottom w:val="single" w:sz="4" w:space="1" w:color="auto" w:shadow="1"/>
          <w:right w:val="single" w:sz="4" w:space="4" w:color="auto" w:shadow="1"/>
        </w:pBdr>
        <w:shd w:val="clear" w:color="auto" w:fill="E0E0E0"/>
        <w:rPr>
          <w:rFonts w:cs="Arial"/>
        </w:rPr>
      </w:pPr>
    </w:p>
    <w:p w14:paraId="658E6068" w14:textId="77777777" w:rsidR="008F7D89" w:rsidRPr="00FA3360" w:rsidRDefault="008F7D89" w:rsidP="008F7D89">
      <w:pPr>
        <w:pBdr>
          <w:top w:val="single" w:sz="4" w:space="1" w:color="auto" w:shadow="1"/>
          <w:left w:val="single" w:sz="4" w:space="4" w:color="auto" w:shadow="1"/>
          <w:bottom w:val="single" w:sz="4" w:space="1" w:color="auto" w:shadow="1"/>
          <w:right w:val="single" w:sz="4" w:space="4" w:color="auto" w:shadow="1"/>
        </w:pBdr>
        <w:shd w:val="clear" w:color="auto" w:fill="E0E0E0"/>
        <w:rPr>
          <w:rFonts w:cs="Arial"/>
        </w:rPr>
      </w:pPr>
    </w:p>
    <w:p w14:paraId="221561C1" w14:textId="77777777" w:rsidR="00F87E47" w:rsidRPr="00FA3360" w:rsidRDefault="008F7D89" w:rsidP="00F87E47">
      <w:pPr>
        <w:pBdr>
          <w:top w:val="single" w:sz="4" w:space="1" w:color="auto" w:shadow="1"/>
          <w:left w:val="single" w:sz="4" w:space="4" w:color="auto" w:shadow="1"/>
          <w:bottom w:val="single" w:sz="4" w:space="1" w:color="auto" w:shadow="1"/>
          <w:right w:val="single" w:sz="4" w:space="4" w:color="auto" w:shadow="1"/>
        </w:pBdr>
        <w:shd w:val="clear" w:color="auto" w:fill="E0E0E0"/>
        <w:tabs>
          <w:tab w:val="left" w:pos="4962"/>
        </w:tabs>
        <w:rPr>
          <w:rFonts w:cs="Arial"/>
        </w:rPr>
      </w:pPr>
      <w:r w:rsidRPr="00FA3360">
        <w:rPr>
          <w:rFonts w:cs="Arial"/>
        </w:rPr>
        <w:t>……………………………………</w:t>
      </w:r>
      <w:r w:rsidR="00F87E47" w:rsidRPr="00FA3360">
        <w:rPr>
          <w:rFonts w:cs="Arial"/>
        </w:rPr>
        <w:t>…</w:t>
      </w:r>
      <w:r w:rsidR="00F87E47" w:rsidRPr="00FA3360">
        <w:rPr>
          <w:rFonts w:cs="Arial"/>
        </w:rPr>
        <w:tab/>
        <w:t>……………………….………..</w:t>
      </w:r>
    </w:p>
    <w:p w14:paraId="2953F923" w14:textId="77777777" w:rsidR="00F87E47" w:rsidRPr="00FA3360" w:rsidRDefault="00F87E47" w:rsidP="00F87E47">
      <w:pPr>
        <w:pBdr>
          <w:top w:val="single" w:sz="4" w:space="1" w:color="auto" w:shadow="1"/>
          <w:left w:val="single" w:sz="4" w:space="4" w:color="auto" w:shadow="1"/>
          <w:bottom w:val="single" w:sz="4" w:space="1" w:color="auto" w:shadow="1"/>
          <w:right w:val="single" w:sz="4" w:space="4" w:color="auto" w:shadow="1"/>
        </w:pBdr>
        <w:shd w:val="clear" w:color="auto" w:fill="E0E0E0"/>
        <w:tabs>
          <w:tab w:val="left" w:pos="4962"/>
        </w:tabs>
        <w:rPr>
          <w:rFonts w:cs="Arial"/>
        </w:rPr>
      </w:pPr>
      <w:r w:rsidRPr="00FA3360">
        <w:rPr>
          <w:rFonts w:cs="Arial"/>
        </w:rPr>
        <w:t xml:space="preserve">Name </w:t>
      </w:r>
      <w:r w:rsidRPr="00FA3360">
        <w:rPr>
          <w:rFonts w:cs="Arial"/>
        </w:rPr>
        <w:tab/>
        <w:t>Signature</w:t>
      </w:r>
    </w:p>
    <w:p w14:paraId="15898D42" w14:textId="77777777" w:rsidR="008F7D89" w:rsidRPr="00FA3360" w:rsidRDefault="008F7D89" w:rsidP="00F87E47">
      <w:pPr>
        <w:pBdr>
          <w:top w:val="single" w:sz="4" w:space="1" w:color="auto" w:shadow="1"/>
          <w:left w:val="single" w:sz="4" w:space="4" w:color="auto" w:shadow="1"/>
          <w:bottom w:val="single" w:sz="4" w:space="1" w:color="auto" w:shadow="1"/>
          <w:right w:val="single" w:sz="4" w:space="4" w:color="auto" w:shadow="1"/>
        </w:pBdr>
        <w:shd w:val="clear" w:color="auto" w:fill="E0E0E0"/>
        <w:tabs>
          <w:tab w:val="left" w:pos="4962"/>
        </w:tabs>
        <w:rPr>
          <w:rFonts w:cs="Arial"/>
        </w:rPr>
      </w:pPr>
    </w:p>
    <w:p w14:paraId="58FCD2C6" w14:textId="77777777" w:rsidR="008F7D89" w:rsidRPr="00FA3360" w:rsidRDefault="008F7D89" w:rsidP="00F87E47">
      <w:pPr>
        <w:pBdr>
          <w:top w:val="single" w:sz="4" w:space="1" w:color="auto" w:shadow="1"/>
          <w:left w:val="single" w:sz="4" w:space="4" w:color="auto" w:shadow="1"/>
          <w:bottom w:val="single" w:sz="4" w:space="1" w:color="auto" w:shadow="1"/>
          <w:right w:val="single" w:sz="4" w:space="4" w:color="auto" w:shadow="1"/>
        </w:pBdr>
        <w:shd w:val="clear" w:color="auto" w:fill="E0E0E0"/>
        <w:tabs>
          <w:tab w:val="left" w:pos="4962"/>
        </w:tabs>
        <w:rPr>
          <w:rFonts w:cs="Arial"/>
        </w:rPr>
      </w:pPr>
    </w:p>
    <w:p w14:paraId="762EDFCD" w14:textId="77777777" w:rsidR="008F7D89" w:rsidRPr="00FA3360" w:rsidRDefault="008F7D89" w:rsidP="00F87E47">
      <w:pPr>
        <w:pBdr>
          <w:top w:val="single" w:sz="4" w:space="1" w:color="auto" w:shadow="1"/>
          <w:left w:val="single" w:sz="4" w:space="4" w:color="auto" w:shadow="1"/>
          <w:bottom w:val="single" w:sz="4" w:space="1" w:color="auto" w:shadow="1"/>
          <w:right w:val="single" w:sz="4" w:space="4" w:color="auto" w:shadow="1"/>
        </w:pBdr>
        <w:shd w:val="clear" w:color="auto" w:fill="E0E0E0"/>
        <w:tabs>
          <w:tab w:val="left" w:pos="4962"/>
        </w:tabs>
        <w:rPr>
          <w:rFonts w:cs="Arial"/>
        </w:rPr>
      </w:pPr>
    </w:p>
    <w:p w14:paraId="7F4CAE8F" w14:textId="77777777" w:rsidR="00F87E47" w:rsidRPr="00FA3360" w:rsidRDefault="008F7D89" w:rsidP="00F87E47">
      <w:pPr>
        <w:pBdr>
          <w:top w:val="single" w:sz="4" w:space="1" w:color="auto" w:shadow="1"/>
          <w:left w:val="single" w:sz="4" w:space="4" w:color="auto" w:shadow="1"/>
          <w:bottom w:val="single" w:sz="4" w:space="1" w:color="auto" w:shadow="1"/>
          <w:right w:val="single" w:sz="4" w:space="4" w:color="auto" w:shadow="1"/>
        </w:pBdr>
        <w:shd w:val="clear" w:color="auto" w:fill="E0E0E0"/>
        <w:rPr>
          <w:rFonts w:cs="Arial"/>
        </w:rPr>
      </w:pPr>
      <w:r w:rsidRPr="00FA3360">
        <w:rPr>
          <w:rFonts w:cs="Arial"/>
        </w:rPr>
        <w:t>…………………………………...</w:t>
      </w:r>
      <w:r w:rsidR="00F87E47" w:rsidRPr="00FA3360">
        <w:rPr>
          <w:rFonts w:cs="Arial"/>
        </w:rPr>
        <w:tab/>
      </w:r>
      <w:r w:rsidR="00F87E47" w:rsidRPr="00FA3360">
        <w:rPr>
          <w:rFonts w:cs="Arial"/>
        </w:rPr>
        <w:tab/>
        <w:t>…………………………………...</w:t>
      </w:r>
    </w:p>
    <w:p w14:paraId="3BD1A427" w14:textId="77777777" w:rsidR="008F7D89" w:rsidRPr="00FA3360" w:rsidRDefault="00F87E47" w:rsidP="00F87E47">
      <w:pPr>
        <w:pBdr>
          <w:top w:val="single" w:sz="4" w:space="1" w:color="auto" w:shadow="1"/>
          <w:left w:val="single" w:sz="4" w:space="4" w:color="auto" w:shadow="1"/>
          <w:bottom w:val="single" w:sz="4" w:space="1" w:color="auto" w:shadow="1"/>
          <w:right w:val="single" w:sz="4" w:space="4" w:color="auto" w:shadow="1"/>
        </w:pBdr>
        <w:shd w:val="clear" w:color="auto" w:fill="E0E0E0"/>
        <w:tabs>
          <w:tab w:val="left" w:pos="4962"/>
        </w:tabs>
        <w:rPr>
          <w:rFonts w:cs="Arial"/>
        </w:rPr>
      </w:pPr>
      <w:r w:rsidRPr="00FA3360">
        <w:rPr>
          <w:rFonts w:cs="Arial"/>
        </w:rPr>
        <w:t>Position</w:t>
      </w:r>
      <w:r w:rsidRPr="00FA3360">
        <w:rPr>
          <w:rFonts w:cs="Arial"/>
        </w:rPr>
        <w:tab/>
      </w:r>
      <w:r w:rsidRPr="00FA3360">
        <w:rPr>
          <w:rFonts w:cs="Arial"/>
        </w:rPr>
        <w:tab/>
      </w:r>
      <w:r w:rsidR="008F7D89" w:rsidRPr="00FA3360">
        <w:rPr>
          <w:rFonts w:cs="Arial"/>
        </w:rPr>
        <w:t>Date</w:t>
      </w:r>
    </w:p>
    <w:p w14:paraId="74933DE9" w14:textId="77777777" w:rsidR="00CF799A" w:rsidRPr="00FA3360" w:rsidRDefault="00CF799A" w:rsidP="00870852">
      <w:pPr>
        <w:pStyle w:val="BodyText"/>
      </w:pPr>
    </w:p>
    <w:sectPr w:rsidR="00CF799A" w:rsidRPr="00FA3360" w:rsidSect="00C274B4">
      <w:headerReference w:type="default" r:id="rId21"/>
      <w:footerReference w:type="default" r:id="rId22"/>
      <w:pgSz w:w="11907" w:h="16840" w:code="9"/>
      <w:pgMar w:top="851" w:right="1134" w:bottom="851" w:left="1134" w:header="720" w:footer="1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DA35F" w14:textId="77777777" w:rsidR="007F1622" w:rsidRDefault="007F1622">
      <w:r>
        <w:separator/>
      </w:r>
    </w:p>
  </w:endnote>
  <w:endnote w:type="continuationSeparator" w:id="0">
    <w:p w14:paraId="15CF1BB1" w14:textId="77777777" w:rsidR="007F1622" w:rsidRDefault="007F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EDC46" w14:textId="77777777" w:rsidR="007F1622" w:rsidRPr="00B97929" w:rsidRDefault="007F1622" w:rsidP="00610586">
    <w:pPr>
      <w:pStyle w:val="Footer"/>
      <w:pBdr>
        <w:top w:val="none" w:sz="0" w:space="0" w:color="auto"/>
      </w:pBdr>
      <w:rPr>
        <w:rFonts w:cs="Arial"/>
      </w:rPr>
    </w:pPr>
  </w:p>
  <w:p w14:paraId="44F5199C" w14:textId="77777777" w:rsidR="007F1622" w:rsidRPr="00610586" w:rsidRDefault="007F1622" w:rsidP="00610586">
    <w:pPr>
      <w:spacing w:after="60"/>
      <w:ind w:left="-284"/>
      <w:rPr>
        <w:i/>
        <w:sz w:val="16"/>
        <w:szCs w:val="16"/>
      </w:rPr>
    </w:pPr>
    <w:r w:rsidRPr="00610586">
      <w:rPr>
        <w:b/>
        <w:i/>
        <w:sz w:val="16"/>
        <w:szCs w:val="16"/>
      </w:rPr>
      <w:t>Note:</w:t>
    </w:r>
    <w:r w:rsidRPr="00610586">
      <w:rPr>
        <w:i/>
        <w:sz w:val="16"/>
        <w:szCs w:val="16"/>
      </w:rPr>
      <w:t xml:space="preserve"> Printing this document may make it obsolete. </w:t>
    </w:r>
    <w:r>
      <w:rPr>
        <w:i/>
        <w:sz w:val="16"/>
        <w:szCs w:val="16"/>
      </w:rPr>
      <w:t>A</w:t>
    </w:r>
    <w:r w:rsidRPr="00610586">
      <w:rPr>
        <w:i/>
        <w:sz w:val="16"/>
        <w:szCs w:val="16"/>
      </w:rPr>
      <w:t xml:space="preserve">lways check the Policy and Procedure </w:t>
    </w:r>
    <w:r>
      <w:rPr>
        <w:i/>
        <w:sz w:val="16"/>
        <w:szCs w:val="16"/>
      </w:rPr>
      <w:t>folder for latest version</w:t>
    </w:r>
    <w:r w:rsidRPr="00610586">
      <w:rPr>
        <w:i/>
        <w:sz w:val="16"/>
        <w:szCs w:val="16"/>
      </w:rPr>
      <w:t>.</w:t>
    </w:r>
  </w:p>
  <w:tbl>
    <w:tblPr>
      <w:tblW w:w="9738" w:type="dxa"/>
      <w:tblCellMar>
        <w:left w:w="0" w:type="dxa"/>
        <w:right w:w="0" w:type="dxa"/>
      </w:tblCellMar>
      <w:tblLook w:val="04A0" w:firstRow="1" w:lastRow="0" w:firstColumn="1" w:lastColumn="0" w:noHBand="0" w:noVBand="1"/>
    </w:tblPr>
    <w:tblGrid>
      <w:gridCol w:w="5277"/>
      <w:gridCol w:w="3008"/>
      <w:gridCol w:w="1453"/>
    </w:tblGrid>
    <w:tr w:rsidR="007F1622" w14:paraId="386D3BDE" w14:textId="77777777" w:rsidTr="007F1622">
      <w:trPr>
        <w:cantSplit/>
        <w:trHeight w:val="227"/>
      </w:trPr>
      <w:tc>
        <w:tcPr>
          <w:tcW w:w="5277" w:type="dxa"/>
          <w:tcBorders>
            <w:top w:val="single" w:sz="8" w:space="0" w:color="000000"/>
            <w:left w:val="single" w:sz="8" w:space="0" w:color="000000"/>
            <w:bottom w:val="nil"/>
            <w:right w:val="single" w:sz="8" w:space="0" w:color="000000"/>
          </w:tcBorders>
          <w:tcMar>
            <w:top w:w="0" w:type="dxa"/>
            <w:left w:w="108" w:type="dxa"/>
            <w:bottom w:w="0" w:type="dxa"/>
            <w:right w:w="108" w:type="dxa"/>
          </w:tcMar>
          <w:vAlign w:val="center"/>
          <w:hideMark/>
        </w:tcPr>
        <w:p w14:paraId="09E447A6" w14:textId="010F6953" w:rsidR="007F1622" w:rsidRPr="00DC6572" w:rsidRDefault="007F1622" w:rsidP="007E3177">
          <w:pPr>
            <w:pStyle w:val="Footer"/>
            <w:pBdr>
              <w:top w:val="none" w:sz="0" w:space="0" w:color="auto"/>
            </w:pBdr>
            <w:spacing w:before="80" w:after="20"/>
            <w:ind w:right="360"/>
            <w:jc w:val="left"/>
          </w:pPr>
          <w:r w:rsidRPr="00DC6572">
            <w:rPr>
              <w:b/>
              <w:bCs/>
              <w:szCs w:val="16"/>
              <w:lang w:val="en-AU"/>
            </w:rPr>
            <w:t xml:space="preserve">Health &amp; Safety Policy - </w:t>
          </w:r>
          <w:r w:rsidRPr="00DC6572">
            <w:t>Doctors on Riccarton</w:t>
          </w:r>
        </w:p>
      </w:tc>
      <w:tc>
        <w:tcPr>
          <w:tcW w:w="3008" w:type="dxa"/>
          <w:tcBorders>
            <w:top w:val="single" w:sz="8" w:space="0" w:color="000000"/>
            <w:left w:val="nil"/>
            <w:bottom w:val="nil"/>
            <w:right w:val="single" w:sz="8" w:space="0" w:color="000000"/>
          </w:tcBorders>
          <w:tcMar>
            <w:top w:w="0" w:type="dxa"/>
            <w:left w:w="108" w:type="dxa"/>
            <w:bottom w:w="0" w:type="dxa"/>
            <w:right w:w="108" w:type="dxa"/>
          </w:tcMar>
          <w:vAlign w:val="center"/>
          <w:hideMark/>
        </w:tcPr>
        <w:p w14:paraId="159D53D8" w14:textId="022BEE52" w:rsidR="007F1622" w:rsidRPr="00DC6572" w:rsidRDefault="007F1622" w:rsidP="004767B7">
          <w:pPr>
            <w:pStyle w:val="Footer"/>
            <w:pBdr>
              <w:top w:val="none" w:sz="0" w:space="0" w:color="auto"/>
            </w:pBdr>
            <w:spacing w:before="80" w:after="20"/>
            <w:ind w:right="357"/>
            <w:jc w:val="left"/>
          </w:pPr>
          <w:r w:rsidRPr="00DC6572">
            <w:rPr>
              <w:b/>
              <w:bCs/>
              <w:sz w:val="15"/>
              <w:szCs w:val="15"/>
              <w:lang w:val="en-AU"/>
            </w:rPr>
            <w:t>Version 2</w:t>
          </w:r>
          <w:r w:rsidR="0060549A">
            <w:rPr>
              <w:b/>
              <w:bCs/>
              <w:sz w:val="15"/>
              <w:szCs w:val="15"/>
              <w:lang w:val="en-AU"/>
            </w:rPr>
            <w:t>.1 01-2024</w:t>
          </w:r>
        </w:p>
      </w:tc>
      <w:tc>
        <w:tcPr>
          <w:tcW w:w="1453" w:type="dxa"/>
          <w:tcBorders>
            <w:top w:val="single" w:sz="8" w:space="0" w:color="000000"/>
            <w:left w:val="nil"/>
            <w:bottom w:val="nil"/>
            <w:right w:val="single" w:sz="8" w:space="0" w:color="000000"/>
          </w:tcBorders>
          <w:tcMar>
            <w:top w:w="0" w:type="dxa"/>
            <w:left w:w="108" w:type="dxa"/>
            <w:bottom w:w="0" w:type="dxa"/>
            <w:right w:w="108" w:type="dxa"/>
          </w:tcMar>
          <w:vAlign w:val="center"/>
          <w:hideMark/>
        </w:tcPr>
        <w:p w14:paraId="4FA64336" w14:textId="1D96989F" w:rsidR="007F1622" w:rsidRPr="00DC6572" w:rsidRDefault="007F1622" w:rsidP="00D56A87">
          <w:pPr>
            <w:pStyle w:val="Footer"/>
            <w:pBdr>
              <w:top w:val="none" w:sz="0" w:space="0" w:color="auto"/>
            </w:pBdr>
            <w:spacing w:before="80" w:after="20"/>
            <w:ind w:left="-63" w:right="357"/>
            <w:jc w:val="left"/>
          </w:pPr>
          <w:r w:rsidRPr="00DC6572">
            <w:rPr>
              <w:b/>
              <w:bCs/>
              <w:sz w:val="15"/>
              <w:szCs w:val="15"/>
              <w:lang w:val="en-AU"/>
            </w:rPr>
            <w:t>  </w:t>
          </w:r>
          <w:r w:rsidRPr="00DC6572">
            <w:rPr>
              <w:bCs/>
              <w:sz w:val="15"/>
              <w:szCs w:val="15"/>
              <w:lang w:val="en-AU"/>
            </w:rPr>
            <w:t>FS15.1</w:t>
          </w:r>
        </w:p>
      </w:tc>
    </w:tr>
    <w:tr w:rsidR="007F1622" w14:paraId="1146333B" w14:textId="77777777" w:rsidTr="007F1622">
      <w:trPr>
        <w:cantSplit/>
        <w:trHeight w:val="227"/>
      </w:trPr>
      <w:tc>
        <w:tcPr>
          <w:tcW w:w="5277" w:type="dxa"/>
          <w:tcBorders>
            <w:top w:val="nil"/>
            <w:left w:val="single" w:sz="8" w:space="0" w:color="000000"/>
            <w:bottom w:val="nil"/>
            <w:right w:val="single" w:sz="8" w:space="0" w:color="000000"/>
          </w:tcBorders>
          <w:tcMar>
            <w:top w:w="0" w:type="dxa"/>
            <w:left w:w="108" w:type="dxa"/>
            <w:bottom w:w="0" w:type="dxa"/>
            <w:right w:w="108" w:type="dxa"/>
          </w:tcMar>
          <w:vAlign w:val="center"/>
          <w:hideMark/>
        </w:tcPr>
        <w:p w14:paraId="519E97E7" w14:textId="7E966A35" w:rsidR="007F1622" w:rsidRPr="00DC6572" w:rsidRDefault="007F1622" w:rsidP="00610586">
          <w:pPr>
            <w:pStyle w:val="Footer"/>
            <w:pBdr>
              <w:top w:val="none" w:sz="0" w:space="0" w:color="auto"/>
            </w:pBdr>
            <w:ind w:right="360"/>
            <w:jc w:val="left"/>
          </w:pPr>
          <w:r w:rsidRPr="00DC6572">
            <w:rPr>
              <w:b/>
              <w:bCs/>
              <w:sz w:val="15"/>
              <w:szCs w:val="15"/>
              <w:lang w:val="en-AU"/>
            </w:rPr>
            <w:t>Issued by: Marina Chin</w:t>
          </w:r>
        </w:p>
      </w:tc>
      <w:tc>
        <w:tcPr>
          <w:tcW w:w="3008" w:type="dxa"/>
          <w:tcBorders>
            <w:top w:val="nil"/>
            <w:left w:val="nil"/>
            <w:bottom w:val="nil"/>
            <w:right w:val="single" w:sz="8" w:space="0" w:color="000000"/>
          </w:tcBorders>
          <w:tcMar>
            <w:top w:w="0" w:type="dxa"/>
            <w:left w:w="108" w:type="dxa"/>
            <w:bottom w:w="0" w:type="dxa"/>
            <w:right w:w="108" w:type="dxa"/>
          </w:tcMar>
          <w:vAlign w:val="center"/>
          <w:hideMark/>
        </w:tcPr>
        <w:p w14:paraId="4C36541B" w14:textId="3D16DF1B" w:rsidR="007F1622" w:rsidRPr="00DC6572" w:rsidRDefault="007F1622" w:rsidP="004767B7">
          <w:pPr>
            <w:pStyle w:val="Footer"/>
            <w:pBdr>
              <w:top w:val="none" w:sz="0" w:space="0" w:color="auto"/>
            </w:pBdr>
            <w:ind w:right="360"/>
            <w:jc w:val="left"/>
          </w:pPr>
          <w:r w:rsidRPr="00DC6572">
            <w:rPr>
              <w:b/>
              <w:bCs/>
              <w:sz w:val="15"/>
              <w:szCs w:val="15"/>
              <w:lang w:val="en-AU"/>
            </w:rPr>
            <w:t xml:space="preserve">Issue Date: </w:t>
          </w:r>
          <w:r w:rsidR="00C45322">
            <w:rPr>
              <w:b/>
              <w:bCs/>
              <w:sz w:val="15"/>
              <w:szCs w:val="15"/>
              <w:lang w:val="en-AU"/>
            </w:rPr>
            <w:t>25-01-2024</w:t>
          </w:r>
        </w:p>
      </w:tc>
      <w:tc>
        <w:tcPr>
          <w:tcW w:w="1453" w:type="dxa"/>
          <w:tcBorders>
            <w:top w:val="nil"/>
            <w:left w:val="nil"/>
            <w:bottom w:val="nil"/>
            <w:right w:val="single" w:sz="8" w:space="0" w:color="000000"/>
          </w:tcBorders>
          <w:tcMar>
            <w:top w:w="0" w:type="dxa"/>
            <w:left w:w="108" w:type="dxa"/>
            <w:bottom w:w="0" w:type="dxa"/>
            <w:right w:w="108" w:type="dxa"/>
          </w:tcMar>
          <w:vAlign w:val="center"/>
          <w:hideMark/>
        </w:tcPr>
        <w:p w14:paraId="5B456BD2" w14:textId="77777777" w:rsidR="007F1622" w:rsidRPr="00DC6572" w:rsidRDefault="007F1622" w:rsidP="00610586">
          <w:pPr>
            <w:pStyle w:val="Footer"/>
            <w:pBdr>
              <w:top w:val="none" w:sz="0" w:space="0" w:color="auto"/>
            </w:pBdr>
            <w:ind w:right="-108"/>
            <w:jc w:val="left"/>
          </w:pPr>
          <w:r w:rsidRPr="00DC6572">
            <w:rPr>
              <w:b/>
              <w:bCs/>
              <w:sz w:val="15"/>
              <w:szCs w:val="15"/>
              <w:lang w:val="en-AU"/>
            </w:rPr>
            <w:t> </w:t>
          </w:r>
        </w:p>
      </w:tc>
    </w:tr>
    <w:tr w:rsidR="007F1622" w:rsidRPr="00F836DE" w14:paraId="7E9E3FF8" w14:textId="77777777" w:rsidTr="007F1622">
      <w:trPr>
        <w:cantSplit/>
        <w:trHeight w:val="227"/>
      </w:trPr>
      <w:tc>
        <w:tcPr>
          <w:tcW w:w="5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280D0A" w14:textId="163D944A" w:rsidR="007F1622" w:rsidRPr="00DC6572" w:rsidRDefault="007F1622" w:rsidP="00610586">
          <w:pPr>
            <w:pStyle w:val="Footer"/>
            <w:pBdr>
              <w:top w:val="none" w:sz="0" w:space="0" w:color="auto"/>
            </w:pBdr>
            <w:spacing w:before="20" w:after="120"/>
            <w:ind w:right="357"/>
            <w:jc w:val="left"/>
          </w:pPr>
          <w:r w:rsidRPr="00DC6572">
            <w:rPr>
              <w:b/>
              <w:bCs/>
              <w:sz w:val="15"/>
              <w:szCs w:val="15"/>
              <w:lang w:val="en-AU"/>
            </w:rPr>
            <w:t>Authorised by: Marina Chin</w:t>
          </w:r>
        </w:p>
      </w:tc>
      <w:tc>
        <w:tcPr>
          <w:tcW w:w="30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8911BA" w14:textId="4CCD8B9E" w:rsidR="007F1622" w:rsidRPr="00DC6572" w:rsidRDefault="007F1622" w:rsidP="00610586">
          <w:pPr>
            <w:pStyle w:val="Footer"/>
            <w:pBdr>
              <w:top w:val="none" w:sz="0" w:space="0" w:color="auto"/>
            </w:pBdr>
            <w:ind w:right="360"/>
            <w:jc w:val="left"/>
          </w:pPr>
          <w:r w:rsidRPr="00DC6572">
            <w:rPr>
              <w:b/>
              <w:bCs/>
              <w:sz w:val="15"/>
              <w:szCs w:val="15"/>
              <w:lang w:val="en-AU"/>
            </w:rPr>
            <w:t xml:space="preserve">Review Date: </w:t>
          </w:r>
          <w:r w:rsidR="00C45322">
            <w:rPr>
              <w:b/>
              <w:bCs/>
              <w:sz w:val="15"/>
              <w:szCs w:val="15"/>
              <w:lang w:val="en-AU"/>
            </w:rPr>
            <w:t>25-</w:t>
          </w:r>
          <w:r w:rsidR="0060549A">
            <w:rPr>
              <w:b/>
              <w:bCs/>
              <w:sz w:val="15"/>
              <w:szCs w:val="15"/>
              <w:lang w:val="en-AU"/>
            </w:rPr>
            <w:t>01-2026</w:t>
          </w:r>
        </w:p>
      </w:tc>
      <w:tc>
        <w:tcPr>
          <w:tcW w:w="14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79BEEC" w14:textId="77777777" w:rsidR="007F1622" w:rsidRPr="00DC6572" w:rsidRDefault="00C130FF" w:rsidP="00F836DE">
          <w:pPr>
            <w:pStyle w:val="Footer"/>
            <w:ind w:right="360"/>
            <w:jc w:val="left"/>
            <w:rPr>
              <w:b/>
              <w:bCs/>
              <w:sz w:val="15"/>
              <w:szCs w:val="15"/>
              <w:lang w:val="en-AU"/>
            </w:rPr>
          </w:pPr>
          <w:sdt>
            <w:sdtPr>
              <w:rPr>
                <w:b/>
                <w:bCs/>
                <w:sz w:val="15"/>
                <w:szCs w:val="15"/>
                <w:lang w:val="en-AU"/>
              </w:rPr>
              <w:id w:val="1554501865"/>
              <w:docPartObj>
                <w:docPartGallery w:val="Page Numbers (Top of Page)"/>
                <w:docPartUnique/>
              </w:docPartObj>
            </w:sdtPr>
            <w:sdtEndPr/>
            <w:sdtContent>
              <w:r w:rsidR="007F1622" w:rsidRPr="00DC6572">
                <w:rPr>
                  <w:b/>
                  <w:bCs/>
                  <w:sz w:val="15"/>
                  <w:szCs w:val="15"/>
                  <w:lang w:val="en-AU"/>
                </w:rPr>
                <w:t xml:space="preserve">Page </w:t>
              </w:r>
              <w:r w:rsidR="007F1622" w:rsidRPr="00DC6572">
                <w:rPr>
                  <w:b/>
                  <w:bCs/>
                  <w:sz w:val="15"/>
                  <w:szCs w:val="15"/>
                  <w:lang w:val="en-AU"/>
                </w:rPr>
                <w:fldChar w:fldCharType="begin"/>
              </w:r>
              <w:r w:rsidR="007F1622" w:rsidRPr="00DC6572">
                <w:rPr>
                  <w:b/>
                  <w:bCs/>
                  <w:sz w:val="15"/>
                  <w:szCs w:val="15"/>
                  <w:lang w:val="en-AU"/>
                </w:rPr>
                <w:instrText xml:space="preserve"> PAGE </w:instrText>
              </w:r>
              <w:r w:rsidR="007F1622" w:rsidRPr="00DC6572">
                <w:rPr>
                  <w:b/>
                  <w:bCs/>
                  <w:sz w:val="15"/>
                  <w:szCs w:val="15"/>
                  <w:lang w:val="en-AU"/>
                </w:rPr>
                <w:fldChar w:fldCharType="separate"/>
              </w:r>
              <w:r w:rsidR="007F1622" w:rsidRPr="00DC6572">
                <w:rPr>
                  <w:b/>
                  <w:bCs/>
                  <w:noProof/>
                  <w:sz w:val="15"/>
                  <w:szCs w:val="15"/>
                  <w:lang w:val="en-AU"/>
                </w:rPr>
                <w:t>2</w:t>
              </w:r>
              <w:r w:rsidR="007F1622" w:rsidRPr="00DC6572">
                <w:rPr>
                  <w:b/>
                  <w:bCs/>
                  <w:sz w:val="15"/>
                  <w:szCs w:val="15"/>
                  <w:lang w:val="en-AU"/>
                </w:rPr>
                <w:fldChar w:fldCharType="end"/>
              </w:r>
              <w:r w:rsidR="007F1622" w:rsidRPr="00DC6572">
                <w:rPr>
                  <w:b/>
                  <w:bCs/>
                  <w:sz w:val="15"/>
                  <w:szCs w:val="15"/>
                  <w:lang w:val="en-AU"/>
                </w:rPr>
                <w:t xml:space="preserve"> of </w:t>
              </w:r>
              <w:r w:rsidR="007F1622" w:rsidRPr="00DC6572">
                <w:rPr>
                  <w:b/>
                  <w:bCs/>
                  <w:sz w:val="15"/>
                  <w:szCs w:val="15"/>
                  <w:lang w:val="en-AU"/>
                </w:rPr>
                <w:fldChar w:fldCharType="begin"/>
              </w:r>
              <w:r w:rsidR="007F1622" w:rsidRPr="00DC6572">
                <w:rPr>
                  <w:b/>
                  <w:bCs/>
                  <w:sz w:val="15"/>
                  <w:szCs w:val="15"/>
                  <w:lang w:val="en-AU"/>
                </w:rPr>
                <w:instrText xml:space="preserve"> NUMPAGES  </w:instrText>
              </w:r>
              <w:r w:rsidR="007F1622" w:rsidRPr="00DC6572">
                <w:rPr>
                  <w:b/>
                  <w:bCs/>
                  <w:sz w:val="15"/>
                  <w:szCs w:val="15"/>
                  <w:lang w:val="en-AU"/>
                </w:rPr>
                <w:fldChar w:fldCharType="separate"/>
              </w:r>
              <w:r w:rsidR="007F1622" w:rsidRPr="00DC6572">
                <w:rPr>
                  <w:b/>
                  <w:bCs/>
                  <w:noProof/>
                  <w:sz w:val="15"/>
                  <w:szCs w:val="15"/>
                  <w:lang w:val="en-AU"/>
                </w:rPr>
                <w:t>17</w:t>
              </w:r>
              <w:r w:rsidR="007F1622" w:rsidRPr="00DC6572">
                <w:rPr>
                  <w:b/>
                  <w:bCs/>
                  <w:sz w:val="15"/>
                  <w:szCs w:val="15"/>
                  <w:lang w:val="en-AU"/>
                </w:rPr>
                <w:fldChar w:fldCharType="end"/>
              </w:r>
            </w:sdtContent>
          </w:sdt>
        </w:p>
      </w:tc>
    </w:tr>
  </w:tbl>
  <w:p w14:paraId="1808FDF0" w14:textId="77777777" w:rsidR="007F1622" w:rsidRDefault="007F1622" w:rsidP="00610586">
    <w:pPr>
      <w:pStyle w:val="Footer"/>
      <w:pBdr>
        <w:top w:val="none" w:sz="0" w:space="0" w:color="auto"/>
      </w:pBd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E237E" w14:textId="77777777" w:rsidR="007F1622" w:rsidRPr="00B97929" w:rsidRDefault="007F1622" w:rsidP="00610586">
    <w:pPr>
      <w:pStyle w:val="Footer"/>
      <w:pBdr>
        <w:top w:val="none" w:sz="0" w:space="0" w:color="auto"/>
      </w:pBdr>
      <w:rPr>
        <w:rFonts w:cs="Arial"/>
      </w:rPr>
    </w:pPr>
  </w:p>
  <w:tbl>
    <w:tblPr>
      <w:tblW w:w="15559" w:type="dxa"/>
      <w:tblCellMar>
        <w:left w:w="0" w:type="dxa"/>
        <w:right w:w="0" w:type="dxa"/>
      </w:tblCellMar>
      <w:tblLook w:val="04A0" w:firstRow="1" w:lastRow="0" w:firstColumn="1" w:lastColumn="0" w:noHBand="0" w:noVBand="1"/>
    </w:tblPr>
    <w:tblGrid>
      <w:gridCol w:w="5277"/>
      <w:gridCol w:w="3008"/>
      <w:gridCol w:w="7274"/>
    </w:tblGrid>
    <w:tr w:rsidR="007F1622" w14:paraId="33E7689C" w14:textId="77777777" w:rsidTr="00D159B2">
      <w:trPr>
        <w:cantSplit/>
        <w:trHeight w:val="227"/>
      </w:trPr>
      <w:tc>
        <w:tcPr>
          <w:tcW w:w="5277" w:type="dxa"/>
          <w:tcBorders>
            <w:top w:val="single" w:sz="8" w:space="0" w:color="000000"/>
            <w:left w:val="single" w:sz="8" w:space="0" w:color="000000"/>
            <w:bottom w:val="nil"/>
            <w:right w:val="single" w:sz="8" w:space="0" w:color="000000"/>
          </w:tcBorders>
          <w:tcMar>
            <w:top w:w="0" w:type="dxa"/>
            <w:left w:w="108" w:type="dxa"/>
            <w:bottom w:w="0" w:type="dxa"/>
            <w:right w:w="108" w:type="dxa"/>
          </w:tcMar>
          <w:vAlign w:val="center"/>
          <w:hideMark/>
        </w:tcPr>
        <w:p w14:paraId="34C9FAA2" w14:textId="3D5BC00A" w:rsidR="007F1622" w:rsidRPr="008418C1" w:rsidRDefault="007F1622" w:rsidP="004D63E9">
          <w:pPr>
            <w:pStyle w:val="Footer"/>
            <w:pBdr>
              <w:top w:val="none" w:sz="0" w:space="0" w:color="auto"/>
            </w:pBdr>
            <w:spacing w:before="80" w:after="20"/>
            <w:ind w:right="360"/>
            <w:jc w:val="left"/>
          </w:pPr>
          <w:r w:rsidRPr="008418C1">
            <w:rPr>
              <w:b/>
              <w:bCs/>
              <w:szCs w:val="16"/>
              <w:lang w:val="en-AU"/>
            </w:rPr>
            <w:t xml:space="preserve">Health &amp; Safety Policy - </w:t>
          </w:r>
          <w:r w:rsidRPr="008418C1">
            <w:t>Doctors on Riccarton</w:t>
          </w:r>
        </w:p>
      </w:tc>
      <w:tc>
        <w:tcPr>
          <w:tcW w:w="3008" w:type="dxa"/>
          <w:tcBorders>
            <w:top w:val="single" w:sz="8" w:space="0" w:color="000000"/>
            <w:left w:val="nil"/>
            <w:bottom w:val="nil"/>
            <w:right w:val="single" w:sz="8" w:space="0" w:color="000000"/>
          </w:tcBorders>
          <w:tcMar>
            <w:top w:w="0" w:type="dxa"/>
            <w:left w:w="108" w:type="dxa"/>
            <w:bottom w:w="0" w:type="dxa"/>
            <w:right w:w="108" w:type="dxa"/>
          </w:tcMar>
          <w:vAlign w:val="center"/>
          <w:hideMark/>
        </w:tcPr>
        <w:p w14:paraId="43A0ED5F" w14:textId="3B7F8F9B" w:rsidR="007F1622" w:rsidRPr="008418C1" w:rsidRDefault="007F1622" w:rsidP="004D63E9">
          <w:pPr>
            <w:pStyle w:val="Footer"/>
            <w:pBdr>
              <w:top w:val="none" w:sz="0" w:space="0" w:color="auto"/>
            </w:pBdr>
            <w:spacing w:before="80" w:after="20"/>
            <w:ind w:right="357"/>
            <w:jc w:val="left"/>
          </w:pPr>
          <w:r w:rsidRPr="008418C1">
            <w:rPr>
              <w:b/>
              <w:bCs/>
              <w:sz w:val="15"/>
              <w:szCs w:val="15"/>
              <w:lang w:val="en-AU"/>
            </w:rPr>
            <w:t>Version 2.</w:t>
          </w:r>
          <w:r w:rsidR="000F6082">
            <w:rPr>
              <w:b/>
              <w:bCs/>
              <w:sz w:val="15"/>
              <w:szCs w:val="15"/>
              <w:lang w:val="en-AU"/>
            </w:rPr>
            <w:t>1</w:t>
          </w:r>
          <w:r w:rsidRPr="008418C1">
            <w:rPr>
              <w:b/>
              <w:bCs/>
              <w:sz w:val="15"/>
              <w:szCs w:val="15"/>
              <w:lang w:val="en-AU"/>
            </w:rPr>
            <w:t xml:space="preserve">   </w:t>
          </w:r>
          <w:r w:rsidR="000F6082">
            <w:rPr>
              <w:b/>
              <w:bCs/>
              <w:sz w:val="15"/>
              <w:szCs w:val="15"/>
              <w:lang w:val="en-AU"/>
            </w:rPr>
            <w:t>01-2024</w:t>
          </w:r>
        </w:p>
      </w:tc>
      <w:tc>
        <w:tcPr>
          <w:tcW w:w="7274" w:type="dxa"/>
          <w:tcBorders>
            <w:top w:val="single" w:sz="8" w:space="0" w:color="000000"/>
            <w:left w:val="nil"/>
            <w:bottom w:val="nil"/>
            <w:right w:val="single" w:sz="8" w:space="0" w:color="000000"/>
          </w:tcBorders>
          <w:tcMar>
            <w:top w:w="0" w:type="dxa"/>
            <w:left w:w="108" w:type="dxa"/>
            <w:bottom w:w="0" w:type="dxa"/>
            <w:right w:w="108" w:type="dxa"/>
          </w:tcMar>
          <w:vAlign w:val="center"/>
          <w:hideMark/>
        </w:tcPr>
        <w:p w14:paraId="0FBF2B28" w14:textId="081854B1" w:rsidR="007F1622" w:rsidRPr="008418C1" w:rsidRDefault="007F1622" w:rsidP="00105A9F">
          <w:pPr>
            <w:pStyle w:val="Footer"/>
            <w:pBdr>
              <w:top w:val="none" w:sz="0" w:space="0" w:color="auto"/>
            </w:pBdr>
            <w:spacing w:before="80" w:after="20"/>
            <w:ind w:left="-63" w:right="357"/>
            <w:jc w:val="left"/>
          </w:pPr>
          <w:r w:rsidRPr="008418C1">
            <w:rPr>
              <w:b/>
              <w:bCs/>
              <w:sz w:val="15"/>
              <w:szCs w:val="15"/>
              <w:lang w:val="en-AU"/>
            </w:rPr>
            <w:t>  </w:t>
          </w:r>
          <w:r w:rsidRPr="008418C1">
            <w:rPr>
              <w:bCs/>
              <w:sz w:val="15"/>
              <w:szCs w:val="15"/>
              <w:lang w:val="en-AU"/>
            </w:rPr>
            <w:t>FS15.1</w:t>
          </w:r>
        </w:p>
      </w:tc>
    </w:tr>
    <w:tr w:rsidR="007F1622" w14:paraId="0AEE4091" w14:textId="77777777" w:rsidTr="00D159B2">
      <w:trPr>
        <w:cantSplit/>
        <w:trHeight w:val="227"/>
      </w:trPr>
      <w:tc>
        <w:tcPr>
          <w:tcW w:w="5277" w:type="dxa"/>
          <w:tcBorders>
            <w:top w:val="nil"/>
            <w:left w:val="single" w:sz="8" w:space="0" w:color="000000"/>
            <w:bottom w:val="nil"/>
            <w:right w:val="single" w:sz="8" w:space="0" w:color="000000"/>
          </w:tcBorders>
          <w:tcMar>
            <w:top w:w="0" w:type="dxa"/>
            <w:left w:w="108" w:type="dxa"/>
            <w:bottom w:w="0" w:type="dxa"/>
            <w:right w:w="108" w:type="dxa"/>
          </w:tcMar>
          <w:vAlign w:val="center"/>
          <w:hideMark/>
        </w:tcPr>
        <w:p w14:paraId="4FA502A9" w14:textId="09C27CAC" w:rsidR="007F1622" w:rsidRPr="008418C1" w:rsidRDefault="007F1622" w:rsidP="004D63E9">
          <w:pPr>
            <w:pStyle w:val="Footer"/>
            <w:pBdr>
              <w:top w:val="none" w:sz="0" w:space="0" w:color="auto"/>
            </w:pBdr>
            <w:ind w:right="360"/>
            <w:jc w:val="left"/>
          </w:pPr>
          <w:r w:rsidRPr="008418C1">
            <w:rPr>
              <w:b/>
              <w:bCs/>
              <w:sz w:val="15"/>
              <w:szCs w:val="15"/>
              <w:lang w:val="en-AU"/>
            </w:rPr>
            <w:t xml:space="preserve">Issued by: </w:t>
          </w:r>
          <w:r>
            <w:rPr>
              <w:b/>
              <w:bCs/>
              <w:sz w:val="15"/>
              <w:szCs w:val="15"/>
              <w:lang w:val="en-AU"/>
            </w:rPr>
            <w:t>Marina Chin</w:t>
          </w:r>
        </w:p>
      </w:tc>
      <w:tc>
        <w:tcPr>
          <w:tcW w:w="3008" w:type="dxa"/>
          <w:tcBorders>
            <w:top w:val="nil"/>
            <w:left w:val="nil"/>
            <w:bottom w:val="nil"/>
            <w:right w:val="single" w:sz="8" w:space="0" w:color="000000"/>
          </w:tcBorders>
          <w:tcMar>
            <w:top w:w="0" w:type="dxa"/>
            <w:left w:w="108" w:type="dxa"/>
            <w:bottom w:w="0" w:type="dxa"/>
            <w:right w:w="108" w:type="dxa"/>
          </w:tcMar>
          <w:vAlign w:val="center"/>
          <w:hideMark/>
        </w:tcPr>
        <w:p w14:paraId="0863ED02" w14:textId="66AE58AC" w:rsidR="007F1622" w:rsidRPr="008418C1" w:rsidRDefault="007F1622" w:rsidP="004D63E9">
          <w:pPr>
            <w:pStyle w:val="Footer"/>
            <w:pBdr>
              <w:top w:val="none" w:sz="0" w:space="0" w:color="auto"/>
            </w:pBdr>
            <w:ind w:right="360"/>
            <w:jc w:val="left"/>
          </w:pPr>
          <w:r w:rsidRPr="008418C1">
            <w:rPr>
              <w:b/>
              <w:bCs/>
              <w:sz w:val="15"/>
              <w:szCs w:val="15"/>
              <w:lang w:val="en-AU"/>
            </w:rPr>
            <w:t xml:space="preserve">Issue Date: </w:t>
          </w:r>
          <w:r w:rsidR="00C45322">
            <w:rPr>
              <w:b/>
              <w:bCs/>
              <w:sz w:val="15"/>
              <w:szCs w:val="15"/>
              <w:lang w:val="en-AU"/>
            </w:rPr>
            <w:t>25-01-2024</w:t>
          </w:r>
        </w:p>
      </w:tc>
      <w:tc>
        <w:tcPr>
          <w:tcW w:w="7274" w:type="dxa"/>
          <w:tcBorders>
            <w:top w:val="nil"/>
            <w:left w:val="nil"/>
            <w:bottom w:val="nil"/>
            <w:right w:val="single" w:sz="8" w:space="0" w:color="000000"/>
          </w:tcBorders>
          <w:tcMar>
            <w:top w:w="0" w:type="dxa"/>
            <w:left w:w="108" w:type="dxa"/>
            <w:bottom w:w="0" w:type="dxa"/>
            <w:right w:w="108" w:type="dxa"/>
          </w:tcMar>
          <w:vAlign w:val="center"/>
          <w:hideMark/>
        </w:tcPr>
        <w:p w14:paraId="7C881082" w14:textId="77777777" w:rsidR="007F1622" w:rsidRPr="008418C1" w:rsidRDefault="007F1622" w:rsidP="00105A9F">
          <w:pPr>
            <w:pStyle w:val="Footer"/>
            <w:pBdr>
              <w:top w:val="none" w:sz="0" w:space="0" w:color="auto"/>
            </w:pBdr>
            <w:ind w:right="-108"/>
            <w:jc w:val="left"/>
          </w:pPr>
          <w:r w:rsidRPr="008418C1">
            <w:rPr>
              <w:b/>
              <w:bCs/>
              <w:sz w:val="15"/>
              <w:szCs w:val="15"/>
              <w:lang w:val="en-AU"/>
            </w:rPr>
            <w:t> </w:t>
          </w:r>
        </w:p>
      </w:tc>
    </w:tr>
    <w:tr w:rsidR="007F1622" w:rsidRPr="00F836DE" w14:paraId="277D8926" w14:textId="77777777" w:rsidTr="00D159B2">
      <w:trPr>
        <w:cantSplit/>
        <w:trHeight w:val="227"/>
      </w:trPr>
      <w:tc>
        <w:tcPr>
          <w:tcW w:w="5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2FBF88" w14:textId="7D2ED54E" w:rsidR="007F1622" w:rsidRPr="008418C1" w:rsidRDefault="007F1622" w:rsidP="004D63E9">
          <w:pPr>
            <w:pStyle w:val="Footer"/>
            <w:pBdr>
              <w:top w:val="none" w:sz="0" w:space="0" w:color="auto"/>
            </w:pBdr>
            <w:spacing w:before="20" w:after="120"/>
            <w:ind w:right="357"/>
            <w:jc w:val="left"/>
          </w:pPr>
          <w:r w:rsidRPr="008418C1">
            <w:rPr>
              <w:b/>
              <w:bCs/>
              <w:sz w:val="15"/>
              <w:szCs w:val="15"/>
              <w:lang w:val="en-AU"/>
            </w:rPr>
            <w:t xml:space="preserve">Authorised by: </w:t>
          </w:r>
          <w:r>
            <w:rPr>
              <w:b/>
              <w:bCs/>
              <w:sz w:val="15"/>
              <w:szCs w:val="15"/>
              <w:lang w:val="en-AU"/>
            </w:rPr>
            <w:t>Marina Chin</w:t>
          </w:r>
        </w:p>
      </w:tc>
      <w:tc>
        <w:tcPr>
          <w:tcW w:w="30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D3C1D6" w14:textId="01A2E4AE" w:rsidR="007F1622" w:rsidRPr="008418C1" w:rsidRDefault="007F1622" w:rsidP="004D63E9">
          <w:pPr>
            <w:pStyle w:val="Footer"/>
            <w:pBdr>
              <w:top w:val="none" w:sz="0" w:space="0" w:color="auto"/>
            </w:pBdr>
            <w:ind w:right="360"/>
            <w:jc w:val="left"/>
          </w:pPr>
          <w:r w:rsidRPr="008418C1">
            <w:rPr>
              <w:b/>
              <w:bCs/>
              <w:sz w:val="15"/>
              <w:szCs w:val="15"/>
              <w:lang w:val="en-AU"/>
            </w:rPr>
            <w:t xml:space="preserve">Review Date: </w:t>
          </w:r>
          <w:r w:rsidR="00C45322">
            <w:rPr>
              <w:b/>
              <w:bCs/>
              <w:sz w:val="15"/>
              <w:szCs w:val="15"/>
              <w:lang w:val="en-AU"/>
            </w:rPr>
            <w:t>25-</w:t>
          </w:r>
          <w:r w:rsidR="000F6082">
            <w:rPr>
              <w:b/>
              <w:bCs/>
              <w:sz w:val="15"/>
              <w:szCs w:val="15"/>
              <w:lang w:val="en-AU"/>
            </w:rPr>
            <w:t>01-2026</w:t>
          </w:r>
        </w:p>
      </w:tc>
      <w:tc>
        <w:tcPr>
          <w:tcW w:w="72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C00B48" w14:textId="77777777" w:rsidR="007F1622" w:rsidRPr="008418C1" w:rsidRDefault="00C130FF" w:rsidP="00105A9F">
          <w:pPr>
            <w:pStyle w:val="Footer"/>
            <w:ind w:right="360"/>
            <w:jc w:val="left"/>
            <w:rPr>
              <w:b/>
              <w:bCs/>
              <w:sz w:val="15"/>
              <w:szCs w:val="15"/>
              <w:lang w:val="en-AU"/>
            </w:rPr>
          </w:pPr>
          <w:sdt>
            <w:sdtPr>
              <w:rPr>
                <w:b/>
                <w:bCs/>
                <w:sz w:val="15"/>
                <w:szCs w:val="15"/>
                <w:lang w:val="en-AU"/>
              </w:rPr>
              <w:id w:val="-1572190091"/>
              <w:docPartObj>
                <w:docPartGallery w:val="Page Numbers (Top of Page)"/>
                <w:docPartUnique/>
              </w:docPartObj>
            </w:sdtPr>
            <w:sdtEndPr/>
            <w:sdtContent>
              <w:r w:rsidR="007F1622" w:rsidRPr="008418C1">
                <w:rPr>
                  <w:b/>
                  <w:bCs/>
                  <w:sz w:val="15"/>
                  <w:szCs w:val="15"/>
                  <w:lang w:val="en-AU"/>
                </w:rPr>
                <w:t xml:space="preserve">Page </w:t>
              </w:r>
              <w:r w:rsidR="007F1622" w:rsidRPr="008418C1">
                <w:rPr>
                  <w:b/>
                  <w:bCs/>
                  <w:sz w:val="15"/>
                  <w:szCs w:val="15"/>
                  <w:lang w:val="en-AU"/>
                </w:rPr>
                <w:fldChar w:fldCharType="begin"/>
              </w:r>
              <w:r w:rsidR="007F1622" w:rsidRPr="008418C1">
                <w:rPr>
                  <w:b/>
                  <w:bCs/>
                  <w:sz w:val="15"/>
                  <w:szCs w:val="15"/>
                  <w:lang w:val="en-AU"/>
                </w:rPr>
                <w:instrText xml:space="preserve"> PAGE </w:instrText>
              </w:r>
              <w:r w:rsidR="007F1622" w:rsidRPr="008418C1">
                <w:rPr>
                  <w:b/>
                  <w:bCs/>
                  <w:sz w:val="15"/>
                  <w:szCs w:val="15"/>
                  <w:lang w:val="en-AU"/>
                </w:rPr>
                <w:fldChar w:fldCharType="separate"/>
              </w:r>
              <w:r w:rsidR="007F1622" w:rsidRPr="008418C1">
                <w:rPr>
                  <w:b/>
                  <w:bCs/>
                  <w:noProof/>
                  <w:sz w:val="15"/>
                  <w:szCs w:val="15"/>
                  <w:lang w:val="en-AU"/>
                </w:rPr>
                <w:t>8</w:t>
              </w:r>
              <w:r w:rsidR="007F1622" w:rsidRPr="008418C1">
                <w:rPr>
                  <w:b/>
                  <w:bCs/>
                  <w:sz w:val="15"/>
                  <w:szCs w:val="15"/>
                  <w:lang w:val="en-AU"/>
                </w:rPr>
                <w:fldChar w:fldCharType="end"/>
              </w:r>
              <w:r w:rsidR="007F1622" w:rsidRPr="008418C1">
                <w:rPr>
                  <w:b/>
                  <w:bCs/>
                  <w:sz w:val="15"/>
                  <w:szCs w:val="15"/>
                  <w:lang w:val="en-AU"/>
                </w:rPr>
                <w:t xml:space="preserve"> of </w:t>
              </w:r>
              <w:r w:rsidR="007F1622" w:rsidRPr="008418C1">
                <w:rPr>
                  <w:b/>
                  <w:bCs/>
                  <w:sz w:val="15"/>
                  <w:szCs w:val="15"/>
                  <w:lang w:val="en-AU"/>
                </w:rPr>
                <w:fldChar w:fldCharType="begin"/>
              </w:r>
              <w:r w:rsidR="007F1622" w:rsidRPr="008418C1">
                <w:rPr>
                  <w:b/>
                  <w:bCs/>
                  <w:sz w:val="15"/>
                  <w:szCs w:val="15"/>
                  <w:lang w:val="en-AU"/>
                </w:rPr>
                <w:instrText xml:space="preserve"> NUMPAGES  </w:instrText>
              </w:r>
              <w:r w:rsidR="007F1622" w:rsidRPr="008418C1">
                <w:rPr>
                  <w:b/>
                  <w:bCs/>
                  <w:sz w:val="15"/>
                  <w:szCs w:val="15"/>
                  <w:lang w:val="en-AU"/>
                </w:rPr>
                <w:fldChar w:fldCharType="separate"/>
              </w:r>
              <w:r w:rsidR="007F1622" w:rsidRPr="008418C1">
                <w:rPr>
                  <w:b/>
                  <w:bCs/>
                  <w:noProof/>
                  <w:sz w:val="15"/>
                  <w:szCs w:val="15"/>
                  <w:lang w:val="en-AU"/>
                </w:rPr>
                <w:t>17</w:t>
              </w:r>
              <w:r w:rsidR="007F1622" w:rsidRPr="008418C1">
                <w:rPr>
                  <w:b/>
                  <w:bCs/>
                  <w:sz w:val="15"/>
                  <w:szCs w:val="15"/>
                  <w:lang w:val="en-AU"/>
                </w:rPr>
                <w:fldChar w:fldCharType="end"/>
              </w:r>
            </w:sdtContent>
          </w:sdt>
        </w:p>
      </w:tc>
    </w:tr>
  </w:tbl>
  <w:p w14:paraId="16032EEE" w14:textId="77777777" w:rsidR="007F1622" w:rsidRDefault="007F1622" w:rsidP="00610586">
    <w:pPr>
      <w:pStyle w:val="Footer"/>
      <w:pBdr>
        <w:top w:val="none" w:sz="0" w:space="0" w:color="auto"/>
      </w:pBd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4689E" w14:textId="77777777" w:rsidR="007F1622" w:rsidRPr="00B97929" w:rsidRDefault="007F1622" w:rsidP="00610586">
    <w:pPr>
      <w:pStyle w:val="Footer"/>
      <w:pBdr>
        <w:top w:val="none" w:sz="0" w:space="0" w:color="auto"/>
      </w:pBdr>
      <w:rPr>
        <w:rFonts w:cs="Arial"/>
      </w:rPr>
    </w:pPr>
  </w:p>
  <w:p w14:paraId="396E6352" w14:textId="77777777" w:rsidR="007F1622" w:rsidRPr="00610586" w:rsidRDefault="007F1622" w:rsidP="00610586">
    <w:pPr>
      <w:spacing w:after="60"/>
      <w:ind w:left="-284"/>
      <w:rPr>
        <w:i/>
        <w:sz w:val="16"/>
        <w:szCs w:val="16"/>
      </w:rPr>
    </w:pPr>
    <w:r w:rsidRPr="00610586">
      <w:rPr>
        <w:b/>
        <w:i/>
        <w:sz w:val="16"/>
        <w:szCs w:val="16"/>
      </w:rPr>
      <w:t>Note:</w:t>
    </w:r>
    <w:r w:rsidRPr="00610586">
      <w:rPr>
        <w:i/>
        <w:sz w:val="16"/>
        <w:szCs w:val="16"/>
      </w:rPr>
      <w:t xml:space="preserve"> Printing this document may make it obsolete. </w:t>
    </w:r>
    <w:r>
      <w:rPr>
        <w:i/>
        <w:sz w:val="16"/>
        <w:szCs w:val="16"/>
      </w:rPr>
      <w:t>A</w:t>
    </w:r>
    <w:r w:rsidRPr="00610586">
      <w:rPr>
        <w:i/>
        <w:sz w:val="16"/>
        <w:szCs w:val="16"/>
      </w:rPr>
      <w:t xml:space="preserve">lways check the Policy and Procedure </w:t>
    </w:r>
    <w:r>
      <w:rPr>
        <w:i/>
        <w:sz w:val="16"/>
        <w:szCs w:val="16"/>
      </w:rPr>
      <w:t>folder for latest version</w:t>
    </w:r>
    <w:r w:rsidRPr="00610586">
      <w:rPr>
        <w:i/>
        <w:sz w:val="16"/>
        <w:szCs w:val="16"/>
      </w:rPr>
      <w:t>.</w:t>
    </w:r>
  </w:p>
  <w:tbl>
    <w:tblPr>
      <w:tblW w:w="10598" w:type="dxa"/>
      <w:tblLayout w:type="fixed"/>
      <w:tblCellMar>
        <w:left w:w="0" w:type="dxa"/>
        <w:right w:w="0" w:type="dxa"/>
      </w:tblCellMar>
      <w:tblLook w:val="04A0" w:firstRow="1" w:lastRow="0" w:firstColumn="1" w:lastColumn="0" w:noHBand="0" w:noVBand="1"/>
    </w:tblPr>
    <w:tblGrid>
      <w:gridCol w:w="5211"/>
      <w:gridCol w:w="2977"/>
      <w:gridCol w:w="2410"/>
    </w:tblGrid>
    <w:tr w:rsidR="007F1622" w14:paraId="17125198" w14:textId="77777777" w:rsidTr="00132966">
      <w:trPr>
        <w:cantSplit/>
        <w:trHeight w:val="227"/>
      </w:trPr>
      <w:tc>
        <w:tcPr>
          <w:tcW w:w="5211" w:type="dxa"/>
          <w:tcBorders>
            <w:top w:val="single" w:sz="8" w:space="0" w:color="000000"/>
            <w:left w:val="single" w:sz="8" w:space="0" w:color="000000"/>
            <w:bottom w:val="nil"/>
            <w:right w:val="single" w:sz="8" w:space="0" w:color="000000"/>
          </w:tcBorders>
          <w:tcMar>
            <w:top w:w="0" w:type="dxa"/>
            <w:left w:w="108" w:type="dxa"/>
            <w:bottom w:w="0" w:type="dxa"/>
            <w:right w:w="108" w:type="dxa"/>
          </w:tcMar>
          <w:vAlign w:val="center"/>
          <w:hideMark/>
        </w:tcPr>
        <w:p w14:paraId="5AE5063F" w14:textId="37F683EB" w:rsidR="007F1622" w:rsidRPr="008418C1" w:rsidRDefault="007F1622" w:rsidP="004D63E9">
          <w:pPr>
            <w:pStyle w:val="Footer"/>
            <w:pBdr>
              <w:top w:val="none" w:sz="0" w:space="0" w:color="auto"/>
            </w:pBdr>
            <w:spacing w:before="80" w:after="20"/>
            <w:ind w:right="360"/>
            <w:jc w:val="left"/>
          </w:pPr>
          <w:r w:rsidRPr="008418C1">
            <w:rPr>
              <w:b/>
              <w:bCs/>
              <w:szCs w:val="16"/>
              <w:lang w:val="en-AU"/>
            </w:rPr>
            <w:t xml:space="preserve">Health &amp; Safety Policy - </w:t>
          </w:r>
          <w:r w:rsidRPr="008418C1">
            <w:t>Doctors on Riccarton</w:t>
          </w:r>
        </w:p>
      </w:tc>
      <w:tc>
        <w:tcPr>
          <w:tcW w:w="2977" w:type="dxa"/>
          <w:tcBorders>
            <w:top w:val="single" w:sz="8" w:space="0" w:color="000000"/>
            <w:left w:val="nil"/>
            <w:bottom w:val="nil"/>
            <w:right w:val="single" w:sz="8" w:space="0" w:color="000000"/>
          </w:tcBorders>
          <w:tcMar>
            <w:top w:w="0" w:type="dxa"/>
            <w:left w:w="108" w:type="dxa"/>
            <w:bottom w:w="0" w:type="dxa"/>
            <w:right w:w="108" w:type="dxa"/>
          </w:tcMar>
          <w:vAlign w:val="center"/>
          <w:hideMark/>
        </w:tcPr>
        <w:p w14:paraId="1F2D8757" w14:textId="5FCF50EA" w:rsidR="007F1622" w:rsidRPr="008418C1" w:rsidRDefault="007F1622" w:rsidP="004767B7">
          <w:pPr>
            <w:pStyle w:val="Footer"/>
            <w:pBdr>
              <w:top w:val="none" w:sz="0" w:space="0" w:color="auto"/>
            </w:pBdr>
            <w:spacing w:before="80" w:after="20"/>
            <w:ind w:right="357"/>
            <w:jc w:val="left"/>
          </w:pPr>
          <w:r w:rsidRPr="008418C1">
            <w:rPr>
              <w:b/>
              <w:bCs/>
              <w:sz w:val="15"/>
              <w:szCs w:val="15"/>
              <w:lang w:val="en-AU"/>
            </w:rPr>
            <w:t xml:space="preserve">Version </w:t>
          </w:r>
          <w:proofErr w:type="gramStart"/>
          <w:r w:rsidRPr="008418C1">
            <w:rPr>
              <w:b/>
              <w:bCs/>
              <w:sz w:val="15"/>
              <w:szCs w:val="15"/>
              <w:lang w:val="en-AU"/>
            </w:rPr>
            <w:t>2.</w:t>
          </w:r>
          <w:r w:rsidR="00B15CA1">
            <w:rPr>
              <w:b/>
              <w:bCs/>
              <w:sz w:val="15"/>
              <w:szCs w:val="15"/>
              <w:lang w:val="en-AU"/>
            </w:rPr>
            <w:t>1  01</w:t>
          </w:r>
          <w:proofErr w:type="gramEnd"/>
          <w:r w:rsidR="00B15CA1">
            <w:rPr>
              <w:b/>
              <w:bCs/>
              <w:sz w:val="15"/>
              <w:szCs w:val="15"/>
              <w:lang w:val="en-AU"/>
            </w:rPr>
            <w:t>-2024</w:t>
          </w:r>
        </w:p>
      </w:tc>
      <w:tc>
        <w:tcPr>
          <w:tcW w:w="2410" w:type="dxa"/>
          <w:tcBorders>
            <w:top w:val="single" w:sz="8" w:space="0" w:color="000000"/>
            <w:left w:val="nil"/>
            <w:bottom w:val="nil"/>
            <w:right w:val="single" w:sz="8" w:space="0" w:color="000000"/>
          </w:tcBorders>
          <w:tcMar>
            <w:top w:w="0" w:type="dxa"/>
            <w:left w:w="108" w:type="dxa"/>
            <w:bottom w:w="0" w:type="dxa"/>
            <w:right w:w="108" w:type="dxa"/>
          </w:tcMar>
          <w:vAlign w:val="center"/>
          <w:hideMark/>
        </w:tcPr>
        <w:p w14:paraId="30ADD006" w14:textId="6692AE76" w:rsidR="007F1622" w:rsidRPr="008418C1" w:rsidRDefault="007F1622" w:rsidP="00132966">
          <w:pPr>
            <w:pStyle w:val="Footer"/>
            <w:pBdr>
              <w:top w:val="none" w:sz="0" w:space="0" w:color="auto"/>
            </w:pBdr>
            <w:tabs>
              <w:tab w:val="left" w:pos="2575"/>
            </w:tabs>
            <w:spacing w:before="80" w:after="20"/>
            <w:ind w:left="-63" w:right="176"/>
            <w:jc w:val="left"/>
          </w:pPr>
          <w:r w:rsidRPr="008418C1">
            <w:rPr>
              <w:bCs/>
              <w:sz w:val="15"/>
              <w:szCs w:val="15"/>
              <w:lang w:val="en-AU"/>
            </w:rPr>
            <w:t>  FS15.1</w:t>
          </w:r>
        </w:p>
      </w:tc>
    </w:tr>
    <w:tr w:rsidR="007F1622" w14:paraId="5ACB5087" w14:textId="77777777" w:rsidTr="00132966">
      <w:trPr>
        <w:cantSplit/>
        <w:trHeight w:val="227"/>
      </w:trPr>
      <w:tc>
        <w:tcPr>
          <w:tcW w:w="5211" w:type="dxa"/>
          <w:tcBorders>
            <w:top w:val="nil"/>
            <w:left w:val="single" w:sz="8" w:space="0" w:color="000000"/>
            <w:bottom w:val="nil"/>
            <w:right w:val="single" w:sz="8" w:space="0" w:color="000000"/>
          </w:tcBorders>
          <w:tcMar>
            <w:top w:w="0" w:type="dxa"/>
            <w:left w:w="108" w:type="dxa"/>
            <w:bottom w:w="0" w:type="dxa"/>
            <w:right w:w="108" w:type="dxa"/>
          </w:tcMar>
          <w:vAlign w:val="center"/>
          <w:hideMark/>
        </w:tcPr>
        <w:p w14:paraId="34D0FEC6" w14:textId="27E5C6B0" w:rsidR="007F1622" w:rsidRPr="008418C1" w:rsidRDefault="007F1622" w:rsidP="004D63E9">
          <w:pPr>
            <w:pStyle w:val="Footer"/>
            <w:pBdr>
              <w:top w:val="none" w:sz="0" w:space="0" w:color="auto"/>
            </w:pBdr>
            <w:ind w:right="360"/>
            <w:jc w:val="left"/>
          </w:pPr>
          <w:r w:rsidRPr="008418C1">
            <w:rPr>
              <w:b/>
              <w:bCs/>
              <w:sz w:val="15"/>
              <w:szCs w:val="15"/>
              <w:lang w:val="en-AU"/>
            </w:rPr>
            <w:t>Issued by: Marina Chin</w:t>
          </w:r>
        </w:p>
      </w:tc>
      <w:tc>
        <w:tcPr>
          <w:tcW w:w="2977" w:type="dxa"/>
          <w:tcBorders>
            <w:top w:val="nil"/>
            <w:left w:val="nil"/>
            <w:bottom w:val="nil"/>
            <w:right w:val="single" w:sz="8" w:space="0" w:color="000000"/>
          </w:tcBorders>
          <w:tcMar>
            <w:top w:w="0" w:type="dxa"/>
            <w:left w:w="108" w:type="dxa"/>
            <w:bottom w:w="0" w:type="dxa"/>
            <w:right w:w="108" w:type="dxa"/>
          </w:tcMar>
          <w:vAlign w:val="center"/>
          <w:hideMark/>
        </w:tcPr>
        <w:p w14:paraId="50CAC181" w14:textId="02D0C272" w:rsidR="007F1622" w:rsidRPr="008418C1" w:rsidRDefault="007F1622" w:rsidP="004D63E9">
          <w:pPr>
            <w:pStyle w:val="Footer"/>
            <w:pBdr>
              <w:top w:val="none" w:sz="0" w:space="0" w:color="auto"/>
            </w:pBdr>
            <w:ind w:right="360"/>
            <w:jc w:val="left"/>
          </w:pPr>
          <w:r w:rsidRPr="008418C1">
            <w:rPr>
              <w:b/>
              <w:bCs/>
              <w:sz w:val="15"/>
              <w:szCs w:val="15"/>
              <w:lang w:val="en-AU"/>
            </w:rPr>
            <w:t xml:space="preserve">Issue Date: </w:t>
          </w:r>
          <w:r w:rsidR="009F6707">
            <w:rPr>
              <w:b/>
              <w:bCs/>
              <w:sz w:val="15"/>
              <w:szCs w:val="15"/>
              <w:lang w:val="en-AU"/>
            </w:rPr>
            <w:t>25-01-2024</w:t>
          </w:r>
        </w:p>
      </w:tc>
      <w:tc>
        <w:tcPr>
          <w:tcW w:w="2410" w:type="dxa"/>
          <w:tcBorders>
            <w:top w:val="nil"/>
            <w:left w:val="nil"/>
            <w:bottom w:val="nil"/>
            <w:right w:val="single" w:sz="8" w:space="0" w:color="000000"/>
          </w:tcBorders>
          <w:tcMar>
            <w:top w:w="0" w:type="dxa"/>
            <w:left w:w="108" w:type="dxa"/>
            <w:bottom w:w="0" w:type="dxa"/>
            <w:right w:w="108" w:type="dxa"/>
          </w:tcMar>
          <w:vAlign w:val="center"/>
          <w:hideMark/>
        </w:tcPr>
        <w:p w14:paraId="0D6E47F6" w14:textId="77777777" w:rsidR="007F1622" w:rsidRPr="008418C1" w:rsidRDefault="007F1622" w:rsidP="00132966">
          <w:pPr>
            <w:pStyle w:val="Footer"/>
            <w:pBdr>
              <w:top w:val="none" w:sz="0" w:space="0" w:color="auto"/>
            </w:pBdr>
            <w:tabs>
              <w:tab w:val="left" w:pos="2575"/>
            </w:tabs>
            <w:ind w:right="176"/>
            <w:jc w:val="left"/>
          </w:pPr>
          <w:r w:rsidRPr="008418C1">
            <w:rPr>
              <w:b/>
              <w:bCs/>
              <w:sz w:val="15"/>
              <w:szCs w:val="15"/>
              <w:lang w:val="en-AU"/>
            </w:rPr>
            <w:t> </w:t>
          </w:r>
        </w:p>
      </w:tc>
    </w:tr>
    <w:tr w:rsidR="007F1622" w:rsidRPr="00F836DE" w14:paraId="506F2966" w14:textId="77777777" w:rsidTr="00132966">
      <w:trPr>
        <w:cantSplit/>
        <w:trHeight w:val="227"/>
      </w:trPr>
      <w:tc>
        <w:tcPr>
          <w:tcW w:w="521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DD32AB" w14:textId="47AD7590" w:rsidR="007F1622" w:rsidRPr="006C0D89" w:rsidRDefault="007F1622" w:rsidP="004D63E9">
          <w:pPr>
            <w:pStyle w:val="Footer"/>
            <w:pBdr>
              <w:top w:val="none" w:sz="0" w:space="0" w:color="auto"/>
            </w:pBdr>
            <w:spacing w:before="20" w:after="120"/>
            <w:ind w:right="357"/>
            <w:jc w:val="left"/>
          </w:pPr>
          <w:r w:rsidRPr="006C0D89">
            <w:rPr>
              <w:b/>
              <w:bCs/>
              <w:sz w:val="15"/>
              <w:szCs w:val="15"/>
              <w:lang w:val="en-AU"/>
            </w:rPr>
            <w:t>Authorised by: Marina Chin</w:t>
          </w:r>
        </w:p>
      </w:tc>
      <w:tc>
        <w:tcPr>
          <w:tcW w:w="29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EDABF9" w14:textId="0117529A" w:rsidR="007F1622" w:rsidRPr="006C0D89" w:rsidRDefault="007F1622" w:rsidP="004D63E9">
          <w:pPr>
            <w:pStyle w:val="Footer"/>
            <w:pBdr>
              <w:top w:val="none" w:sz="0" w:space="0" w:color="auto"/>
            </w:pBdr>
            <w:ind w:right="360"/>
            <w:jc w:val="left"/>
          </w:pPr>
          <w:r w:rsidRPr="006C0D89">
            <w:rPr>
              <w:b/>
              <w:bCs/>
              <w:sz w:val="15"/>
              <w:szCs w:val="15"/>
              <w:lang w:val="en-AU"/>
            </w:rPr>
            <w:t xml:space="preserve">Review Date: </w:t>
          </w:r>
          <w:r w:rsidR="009F6707">
            <w:rPr>
              <w:b/>
              <w:bCs/>
              <w:sz w:val="15"/>
              <w:szCs w:val="15"/>
              <w:lang w:val="en-AU"/>
            </w:rPr>
            <w:t>25-</w:t>
          </w:r>
          <w:r w:rsidR="00B15CA1">
            <w:rPr>
              <w:b/>
              <w:bCs/>
              <w:sz w:val="15"/>
              <w:szCs w:val="15"/>
              <w:lang w:val="en-AU"/>
            </w:rPr>
            <w:t>01-2026</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EB7833" w14:textId="77777777" w:rsidR="007F1622" w:rsidRPr="00F836DE" w:rsidRDefault="00C130FF" w:rsidP="00132966">
          <w:pPr>
            <w:pStyle w:val="Footer"/>
            <w:tabs>
              <w:tab w:val="left" w:pos="2575"/>
            </w:tabs>
            <w:ind w:right="176"/>
            <w:jc w:val="left"/>
            <w:rPr>
              <w:b/>
              <w:bCs/>
              <w:sz w:val="15"/>
              <w:szCs w:val="15"/>
              <w:lang w:val="en-AU"/>
            </w:rPr>
          </w:pPr>
          <w:sdt>
            <w:sdtPr>
              <w:rPr>
                <w:b/>
                <w:bCs/>
                <w:sz w:val="15"/>
                <w:szCs w:val="15"/>
                <w:lang w:val="en-AU"/>
              </w:rPr>
              <w:id w:val="-971671646"/>
              <w:docPartObj>
                <w:docPartGallery w:val="Page Numbers (Top of Page)"/>
                <w:docPartUnique/>
              </w:docPartObj>
            </w:sdtPr>
            <w:sdtEndPr/>
            <w:sdtContent>
              <w:r w:rsidR="007F1622" w:rsidRPr="00F836DE">
                <w:rPr>
                  <w:b/>
                  <w:bCs/>
                  <w:sz w:val="15"/>
                  <w:szCs w:val="15"/>
                  <w:lang w:val="en-AU"/>
                </w:rPr>
                <w:t xml:space="preserve">Page </w:t>
              </w:r>
              <w:r w:rsidR="007F1622" w:rsidRPr="00F836DE">
                <w:rPr>
                  <w:b/>
                  <w:bCs/>
                  <w:sz w:val="15"/>
                  <w:szCs w:val="15"/>
                  <w:lang w:val="en-AU"/>
                </w:rPr>
                <w:fldChar w:fldCharType="begin"/>
              </w:r>
              <w:r w:rsidR="007F1622" w:rsidRPr="00F836DE">
                <w:rPr>
                  <w:b/>
                  <w:bCs/>
                  <w:sz w:val="15"/>
                  <w:szCs w:val="15"/>
                  <w:lang w:val="en-AU"/>
                </w:rPr>
                <w:instrText xml:space="preserve"> PAGE </w:instrText>
              </w:r>
              <w:r w:rsidR="007F1622" w:rsidRPr="00F836DE">
                <w:rPr>
                  <w:b/>
                  <w:bCs/>
                  <w:sz w:val="15"/>
                  <w:szCs w:val="15"/>
                  <w:lang w:val="en-AU"/>
                </w:rPr>
                <w:fldChar w:fldCharType="separate"/>
              </w:r>
              <w:r w:rsidR="007F1622">
                <w:rPr>
                  <w:b/>
                  <w:bCs/>
                  <w:noProof/>
                  <w:sz w:val="15"/>
                  <w:szCs w:val="15"/>
                  <w:lang w:val="en-AU"/>
                </w:rPr>
                <w:t>15</w:t>
              </w:r>
              <w:r w:rsidR="007F1622" w:rsidRPr="00F836DE">
                <w:rPr>
                  <w:b/>
                  <w:bCs/>
                  <w:sz w:val="15"/>
                  <w:szCs w:val="15"/>
                  <w:lang w:val="en-AU"/>
                </w:rPr>
                <w:fldChar w:fldCharType="end"/>
              </w:r>
              <w:r w:rsidR="007F1622">
                <w:rPr>
                  <w:b/>
                  <w:bCs/>
                  <w:sz w:val="15"/>
                  <w:szCs w:val="15"/>
                  <w:lang w:val="en-AU"/>
                </w:rPr>
                <w:t xml:space="preserve"> o</w:t>
              </w:r>
              <w:r w:rsidR="007F1622" w:rsidRPr="00F836DE">
                <w:rPr>
                  <w:b/>
                  <w:bCs/>
                  <w:sz w:val="15"/>
                  <w:szCs w:val="15"/>
                  <w:lang w:val="en-AU"/>
                </w:rPr>
                <w:t xml:space="preserve">f </w:t>
              </w:r>
              <w:r w:rsidR="007F1622" w:rsidRPr="00F836DE">
                <w:rPr>
                  <w:b/>
                  <w:bCs/>
                  <w:sz w:val="15"/>
                  <w:szCs w:val="15"/>
                  <w:lang w:val="en-AU"/>
                </w:rPr>
                <w:fldChar w:fldCharType="begin"/>
              </w:r>
              <w:r w:rsidR="007F1622" w:rsidRPr="00F836DE">
                <w:rPr>
                  <w:b/>
                  <w:bCs/>
                  <w:sz w:val="15"/>
                  <w:szCs w:val="15"/>
                  <w:lang w:val="en-AU"/>
                </w:rPr>
                <w:instrText xml:space="preserve"> NUMPAGES  </w:instrText>
              </w:r>
              <w:r w:rsidR="007F1622" w:rsidRPr="00F836DE">
                <w:rPr>
                  <w:b/>
                  <w:bCs/>
                  <w:sz w:val="15"/>
                  <w:szCs w:val="15"/>
                  <w:lang w:val="en-AU"/>
                </w:rPr>
                <w:fldChar w:fldCharType="separate"/>
              </w:r>
              <w:r w:rsidR="007F1622">
                <w:rPr>
                  <w:b/>
                  <w:bCs/>
                  <w:noProof/>
                  <w:sz w:val="15"/>
                  <w:szCs w:val="15"/>
                  <w:lang w:val="en-AU"/>
                </w:rPr>
                <w:t>17</w:t>
              </w:r>
              <w:r w:rsidR="007F1622" w:rsidRPr="00F836DE">
                <w:rPr>
                  <w:b/>
                  <w:bCs/>
                  <w:sz w:val="15"/>
                  <w:szCs w:val="15"/>
                  <w:lang w:val="en-AU"/>
                </w:rPr>
                <w:fldChar w:fldCharType="end"/>
              </w:r>
            </w:sdtContent>
          </w:sdt>
        </w:p>
      </w:tc>
    </w:tr>
  </w:tbl>
  <w:p w14:paraId="539404F8" w14:textId="77777777" w:rsidR="007F1622" w:rsidRDefault="007F1622" w:rsidP="00610586">
    <w:pPr>
      <w:pStyle w:val="Footer"/>
      <w:pBdr>
        <w:top w:val="none" w:sz="0" w:space="0" w:color="auto"/>
      </w:pBd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B1A5D" w14:textId="77777777" w:rsidR="007F1622" w:rsidRDefault="007F1622">
      <w:r>
        <w:separator/>
      </w:r>
    </w:p>
  </w:footnote>
  <w:footnote w:type="continuationSeparator" w:id="0">
    <w:p w14:paraId="1339137C" w14:textId="77777777" w:rsidR="007F1622" w:rsidRDefault="007F1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927"/>
      <w:gridCol w:w="4811"/>
    </w:tblGrid>
    <w:tr w:rsidR="007F1622" w14:paraId="6E4805A6" w14:textId="77777777" w:rsidTr="0064334B">
      <w:trPr>
        <w:trHeight w:val="1129"/>
      </w:trPr>
      <w:tc>
        <w:tcPr>
          <w:tcW w:w="4927" w:type="dxa"/>
          <w:shd w:val="clear" w:color="auto" w:fill="auto"/>
          <w:vAlign w:val="center"/>
        </w:tcPr>
        <w:p w14:paraId="3BBD660B" w14:textId="63CF3CB9" w:rsidR="007F1622" w:rsidRPr="00DC6572" w:rsidRDefault="007F1622" w:rsidP="00DC6572">
          <w:pPr>
            <w:jc w:val="left"/>
            <w:rPr>
              <w:b/>
              <w:sz w:val="32"/>
              <w:szCs w:val="32"/>
            </w:rPr>
          </w:pPr>
          <w:r w:rsidRPr="00DC6572">
            <w:rPr>
              <w:b/>
              <w:sz w:val="32"/>
              <w:szCs w:val="32"/>
            </w:rPr>
            <w:t>Doctors on Riccarton</w:t>
          </w:r>
        </w:p>
      </w:tc>
      <w:tc>
        <w:tcPr>
          <w:tcW w:w="4811" w:type="dxa"/>
          <w:shd w:val="clear" w:color="auto" w:fill="auto"/>
          <w:vAlign w:val="center"/>
        </w:tcPr>
        <w:p w14:paraId="6C009B05" w14:textId="7469F8BC" w:rsidR="007F1622" w:rsidRPr="001E4464" w:rsidRDefault="007F1622" w:rsidP="00F547A3">
          <w:pPr>
            <w:pStyle w:val="Header"/>
            <w:jc w:val="right"/>
            <w:rPr>
              <w:i/>
            </w:rPr>
          </w:pPr>
          <w:r w:rsidRPr="003C12C1">
            <w:rPr>
              <w:rFonts w:ascii="Helvetica" w:eastAsia="SimSun" w:hAnsi="Helvetica"/>
              <w:b/>
              <w:noProof/>
              <w:sz w:val="38"/>
              <w:lang w:eastAsia="ko-KR"/>
            </w:rPr>
            <w:drawing>
              <wp:anchor distT="0" distB="0" distL="114300" distR="114300" simplePos="0" relativeHeight="251656704" behindDoc="0" locked="0" layoutInCell="1" allowOverlap="1" wp14:anchorId="20784D1E" wp14:editId="3595703E">
                <wp:simplePos x="0" y="0"/>
                <wp:positionH relativeFrom="column">
                  <wp:posOffset>2413635</wp:posOffset>
                </wp:positionH>
                <wp:positionV relativeFrom="paragraph">
                  <wp:posOffset>15875</wp:posOffset>
                </wp:positionV>
                <wp:extent cx="487680" cy="5054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ymb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680" cy="505460"/>
                        </a:xfrm>
                        <a:prstGeom prst="rect">
                          <a:avLst/>
                        </a:prstGeom>
                      </pic:spPr>
                    </pic:pic>
                  </a:graphicData>
                </a:graphic>
                <wp14:sizeRelH relativeFrom="margin">
                  <wp14:pctWidth>0</wp14:pctWidth>
                </wp14:sizeRelH>
                <wp14:sizeRelV relativeFrom="margin">
                  <wp14:pctHeight>0</wp14:pctHeight>
                </wp14:sizeRelV>
              </wp:anchor>
            </w:drawing>
          </w:r>
        </w:p>
      </w:tc>
    </w:tr>
  </w:tbl>
  <w:p w14:paraId="5C0DB4CD" w14:textId="77777777" w:rsidR="007F1622" w:rsidRDefault="007F1622" w:rsidP="00F435C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559"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927"/>
      <w:gridCol w:w="10632"/>
    </w:tblGrid>
    <w:tr w:rsidR="007F1622" w14:paraId="56D2A43B" w14:textId="77777777" w:rsidTr="00F05467">
      <w:trPr>
        <w:trHeight w:val="1129"/>
      </w:trPr>
      <w:tc>
        <w:tcPr>
          <w:tcW w:w="4927" w:type="dxa"/>
          <w:shd w:val="clear" w:color="auto" w:fill="auto"/>
          <w:vAlign w:val="center"/>
        </w:tcPr>
        <w:p w14:paraId="03D043D5" w14:textId="45F1B837" w:rsidR="007F1622" w:rsidRPr="00F05467" w:rsidRDefault="007F1622" w:rsidP="00F05467">
          <w:pPr>
            <w:jc w:val="left"/>
            <w:rPr>
              <w:b/>
              <w:sz w:val="32"/>
              <w:szCs w:val="32"/>
            </w:rPr>
          </w:pPr>
          <w:r w:rsidRPr="00F05467">
            <w:rPr>
              <w:b/>
              <w:sz w:val="32"/>
              <w:szCs w:val="32"/>
            </w:rPr>
            <w:t>Doctors on Riccarton</w:t>
          </w:r>
        </w:p>
      </w:tc>
      <w:tc>
        <w:tcPr>
          <w:tcW w:w="10632" w:type="dxa"/>
          <w:shd w:val="clear" w:color="auto" w:fill="auto"/>
          <w:vAlign w:val="center"/>
        </w:tcPr>
        <w:p w14:paraId="67C6F5DA" w14:textId="7F387789" w:rsidR="007F1622" w:rsidRPr="001E4464" w:rsidRDefault="007F1622" w:rsidP="00F547A3">
          <w:pPr>
            <w:pStyle w:val="Header"/>
            <w:jc w:val="right"/>
            <w:rPr>
              <w:i/>
            </w:rPr>
          </w:pPr>
          <w:r w:rsidRPr="003C12C1">
            <w:rPr>
              <w:rFonts w:ascii="Helvetica" w:eastAsia="SimSun" w:hAnsi="Helvetica"/>
              <w:b/>
              <w:noProof/>
              <w:sz w:val="38"/>
              <w:lang w:eastAsia="ko-KR"/>
            </w:rPr>
            <w:drawing>
              <wp:anchor distT="0" distB="0" distL="114300" distR="114300" simplePos="0" relativeHeight="251658752" behindDoc="0" locked="0" layoutInCell="1" allowOverlap="1" wp14:anchorId="344EC080" wp14:editId="5727ADB0">
                <wp:simplePos x="0" y="0"/>
                <wp:positionH relativeFrom="column">
                  <wp:posOffset>5831205</wp:posOffset>
                </wp:positionH>
                <wp:positionV relativeFrom="paragraph">
                  <wp:posOffset>36830</wp:posOffset>
                </wp:positionV>
                <wp:extent cx="601980" cy="623570"/>
                <wp:effectExtent l="0" t="0" r="762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ymb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1980" cy="623570"/>
                        </a:xfrm>
                        <a:prstGeom prst="rect">
                          <a:avLst/>
                        </a:prstGeom>
                      </pic:spPr>
                    </pic:pic>
                  </a:graphicData>
                </a:graphic>
                <wp14:sizeRelH relativeFrom="margin">
                  <wp14:pctWidth>0</wp14:pctWidth>
                </wp14:sizeRelH>
                <wp14:sizeRelV relativeFrom="margin">
                  <wp14:pctHeight>0</wp14:pctHeight>
                </wp14:sizeRelV>
              </wp:anchor>
            </w:drawing>
          </w:r>
        </w:p>
      </w:tc>
    </w:tr>
  </w:tbl>
  <w:p w14:paraId="69F344D2" w14:textId="77777777" w:rsidR="007F1622" w:rsidRDefault="007F1622" w:rsidP="00F435C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927"/>
      <w:gridCol w:w="4811"/>
    </w:tblGrid>
    <w:tr w:rsidR="007F1622" w14:paraId="7C0ABE8B" w14:textId="77777777" w:rsidTr="00CC5B95">
      <w:trPr>
        <w:trHeight w:val="1129"/>
      </w:trPr>
      <w:tc>
        <w:tcPr>
          <w:tcW w:w="4927" w:type="dxa"/>
          <w:shd w:val="clear" w:color="auto" w:fill="auto"/>
          <w:vAlign w:val="center"/>
        </w:tcPr>
        <w:p w14:paraId="1F0B2DDD" w14:textId="21287D0A" w:rsidR="007F1622" w:rsidRPr="00F05467" w:rsidRDefault="007F1622" w:rsidP="00F05467">
          <w:pPr>
            <w:jc w:val="left"/>
            <w:rPr>
              <w:b/>
              <w:sz w:val="32"/>
              <w:szCs w:val="32"/>
            </w:rPr>
          </w:pPr>
          <w:r w:rsidRPr="00F05467">
            <w:rPr>
              <w:b/>
              <w:sz w:val="32"/>
              <w:szCs w:val="32"/>
            </w:rPr>
            <w:t>Doctors on Riccarton</w:t>
          </w:r>
        </w:p>
      </w:tc>
      <w:tc>
        <w:tcPr>
          <w:tcW w:w="4811" w:type="dxa"/>
          <w:shd w:val="clear" w:color="auto" w:fill="auto"/>
          <w:vAlign w:val="center"/>
        </w:tcPr>
        <w:p w14:paraId="0AEB32DB" w14:textId="0A12B31F" w:rsidR="007F1622" w:rsidRPr="001E4464" w:rsidRDefault="007F1622" w:rsidP="00132966">
          <w:pPr>
            <w:pStyle w:val="Header"/>
            <w:tabs>
              <w:tab w:val="clear" w:pos="4153"/>
            </w:tabs>
            <w:jc w:val="right"/>
            <w:rPr>
              <w:i/>
            </w:rPr>
          </w:pPr>
          <w:r w:rsidRPr="003C12C1">
            <w:rPr>
              <w:rFonts w:ascii="Helvetica" w:eastAsia="SimSun" w:hAnsi="Helvetica"/>
              <w:b/>
              <w:noProof/>
              <w:sz w:val="38"/>
              <w:lang w:eastAsia="ko-KR"/>
            </w:rPr>
            <w:drawing>
              <wp:anchor distT="0" distB="0" distL="114300" distR="114300" simplePos="0" relativeHeight="251661312" behindDoc="0" locked="0" layoutInCell="1" allowOverlap="1" wp14:anchorId="0A6E686F" wp14:editId="080B3A22">
                <wp:simplePos x="0" y="0"/>
                <wp:positionH relativeFrom="column">
                  <wp:posOffset>2390140</wp:posOffset>
                </wp:positionH>
                <wp:positionV relativeFrom="paragraph">
                  <wp:posOffset>-15240</wp:posOffset>
                </wp:positionV>
                <wp:extent cx="532765" cy="552450"/>
                <wp:effectExtent l="0" t="0" r="635" b="0"/>
                <wp:wrapNone/>
                <wp:docPr id="669932940" name="Picture 669932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ymb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2765" cy="552450"/>
                        </a:xfrm>
                        <a:prstGeom prst="rect">
                          <a:avLst/>
                        </a:prstGeom>
                      </pic:spPr>
                    </pic:pic>
                  </a:graphicData>
                </a:graphic>
                <wp14:sizeRelH relativeFrom="margin">
                  <wp14:pctWidth>0</wp14:pctWidth>
                </wp14:sizeRelH>
                <wp14:sizeRelV relativeFrom="margin">
                  <wp14:pctHeight>0</wp14:pctHeight>
                </wp14:sizeRelV>
              </wp:anchor>
            </w:drawing>
          </w:r>
        </w:p>
      </w:tc>
    </w:tr>
  </w:tbl>
  <w:p w14:paraId="433CC32C" w14:textId="77777777" w:rsidR="007F1622" w:rsidRDefault="007F1622" w:rsidP="00F435C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1080"/>
        </w:tabs>
        <w:ind w:left="1080" w:hanging="720"/>
      </w:pPr>
    </w:lvl>
  </w:abstractNum>
  <w:abstractNum w:abstractNumId="2" w15:restartNumberingAfterBreak="0">
    <w:nsid w:val="00000003"/>
    <w:multiLevelType w:val="singleLevel"/>
    <w:tmpl w:val="00000003"/>
    <w:name w:val="WW8Num2"/>
    <w:lvl w:ilvl="0">
      <w:start w:val="1"/>
      <w:numFmt w:val="decimal"/>
      <w:lvlText w:val="%1."/>
      <w:lvlJc w:val="left"/>
      <w:pPr>
        <w:tabs>
          <w:tab w:val="num" w:pos="0"/>
        </w:tabs>
        <w:ind w:left="283" w:hanging="283"/>
      </w:pPr>
      <w:rPr>
        <w:rFonts w:ascii="Arial" w:hAnsi="Arial" w:cs="Arial"/>
        <w:sz w:val="22"/>
      </w:rPr>
    </w:lvl>
  </w:abstractNum>
  <w:abstractNum w:abstractNumId="3"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0000005"/>
    <w:multiLevelType w:val="singleLevel"/>
    <w:tmpl w:val="00000005"/>
    <w:name w:val="WW8Num4"/>
    <w:lvl w:ilvl="0">
      <w:start w:val="1"/>
      <w:numFmt w:val="decimal"/>
      <w:lvlText w:val="%1."/>
      <w:lvlJc w:val="left"/>
      <w:pPr>
        <w:tabs>
          <w:tab w:val="num" w:pos="720"/>
        </w:tabs>
        <w:ind w:left="720" w:hanging="360"/>
      </w:pPr>
    </w:lvl>
  </w:abstractNum>
  <w:abstractNum w:abstractNumId="5" w15:restartNumberingAfterBreak="0">
    <w:nsid w:val="02E95166"/>
    <w:multiLevelType w:val="hybridMultilevel"/>
    <w:tmpl w:val="8272D3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AD65B93"/>
    <w:multiLevelType w:val="hybridMultilevel"/>
    <w:tmpl w:val="B9D00454"/>
    <w:lvl w:ilvl="0" w:tplc="14090011">
      <w:start w:val="3"/>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7" w15:restartNumberingAfterBreak="0">
    <w:nsid w:val="0E9511EA"/>
    <w:multiLevelType w:val="hybridMultilevel"/>
    <w:tmpl w:val="CBEEF060"/>
    <w:lvl w:ilvl="0" w:tplc="3FA4DBAA">
      <w:start w:val="10"/>
      <w:numFmt w:val="decimal"/>
      <w:lvlText w:val="%1"/>
      <w:lvlJc w:val="left"/>
      <w:pPr>
        <w:ind w:left="387" w:hanging="36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8" w15:restartNumberingAfterBreak="0">
    <w:nsid w:val="0FC068C1"/>
    <w:multiLevelType w:val="hybridMultilevel"/>
    <w:tmpl w:val="CE5654F6"/>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720"/>
        </w:tabs>
        <w:ind w:left="720" w:hanging="360"/>
      </w:pPr>
    </w:lvl>
    <w:lvl w:ilvl="3" w:tplc="08090003">
      <w:start w:val="1"/>
      <w:numFmt w:val="bullet"/>
      <w:lvlText w:val="o"/>
      <w:lvlJc w:val="left"/>
      <w:pPr>
        <w:tabs>
          <w:tab w:val="num" w:pos="2880"/>
        </w:tabs>
        <w:ind w:left="2880" w:hanging="360"/>
      </w:pPr>
      <w:rPr>
        <w:rFonts w:ascii="Courier New" w:hAnsi="Courier New" w:cs="Courier New"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0274C40"/>
    <w:multiLevelType w:val="hybridMultilevel"/>
    <w:tmpl w:val="F7C271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5F3003"/>
    <w:multiLevelType w:val="hybridMultilevel"/>
    <w:tmpl w:val="8D7C5626"/>
    <w:lvl w:ilvl="0" w:tplc="6DDC30CC">
      <w:start w:val="10"/>
      <w:numFmt w:val="decimal"/>
      <w:lvlText w:val="%1"/>
      <w:lvlJc w:val="left"/>
      <w:pPr>
        <w:ind w:left="387" w:hanging="36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11" w15:restartNumberingAfterBreak="0">
    <w:nsid w:val="152B4107"/>
    <w:multiLevelType w:val="multilevel"/>
    <w:tmpl w:val="0C2681E4"/>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290318D7"/>
    <w:multiLevelType w:val="hybridMultilevel"/>
    <w:tmpl w:val="BC78E554"/>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3" w15:restartNumberingAfterBreak="0">
    <w:nsid w:val="339927C8"/>
    <w:multiLevelType w:val="hybridMultilevel"/>
    <w:tmpl w:val="D2C43D96"/>
    <w:lvl w:ilvl="0" w:tplc="14090011">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4" w15:restartNumberingAfterBreak="0">
    <w:nsid w:val="40291B89"/>
    <w:multiLevelType w:val="hybridMultilevel"/>
    <w:tmpl w:val="FBD85286"/>
    <w:lvl w:ilvl="0" w:tplc="CE4029CA">
      <w:start w:val="1"/>
      <w:numFmt w:val="bullet"/>
      <w:pStyle w:val="Bullet2"/>
      <w:lvlText w:val=""/>
      <w:lvlJc w:val="left"/>
      <w:pPr>
        <w:tabs>
          <w:tab w:val="num" w:pos="2628"/>
        </w:tabs>
        <w:ind w:left="2552" w:hanging="284"/>
      </w:pPr>
      <w:rPr>
        <w:rFonts w:ascii="Symbol" w:hAnsi="Symbol" w:hint="default"/>
        <w:sz w:val="18"/>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431E2066"/>
    <w:multiLevelType w:val="hybridMultilevel"/>
    <w:tmpl w:val="6126828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491E42B1"/>
    <w:multiLevelType w:val="hybridMultilevel"/>
    <w:tmpl w:val="0B50823C"/>
    <w:lvl w:ilvl="0" w:tplc="A1442F16">
      <w:start w:val="1"/>
      <w:numFmt w:val="bullet"/>
      <w:pStyle w:val="Bullet1"/>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15:restartNumberingAfterBreak="0">
    <w:nsid w:val="50B565B3"/>
    <w:multiLevelType w:val="hybridMultilevel"/>
    <w:tmpl w:val="B266632E"/>
    <w:lvl w:ilvl="0" w:tplc="14090011">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76F0A2F"/>
    <w:multiLevelType w:val="hybridMultilevel"/>
    <w:tmpl w:val="30F0BAA2"/>
    <w:lvl w:ilvl="0" w:tplc="1EEE1B2E">
      <w:start w:val="10"/>
      <w:numFmt w:val="decimal"/>
      <w:lvlText w:val="%1"/>
      <w:lvlJc w:val="left"/>
      <w:pPr>
        <w:ind w:left="387" w:hanging="36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19" w15:restartNumberingAfterBreak="0">
    <w:nsid w:val="59F60D43"/>
    <w:multiLevelType w:val="multilevel"/>
    <w:tmpl w:val="F634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AF4167"/>
    <w:multiLevelType w:val="hybridMultilevel"/>
    <w:tmpl w:val="91CA7D0A"/>
    <w:lvl w:ilvl="0" w:tplc="E4124DA4">
      <w:numFmt w:val="bullet"/>
      <w:lvlText w:val="•"/>
      <w:lvlJc w:val="left"/>
      <w:pPr>
        <w:ind w:left="644"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B3301E9"/>
    <w:multiLevelType w:val="multilevel"/>
    <w:tmpl w:val="F70A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8D1D43"/>
    <w:multiLevelType w:val="multilevel"/>
    <w:tmpl w:val="AFDC16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CE5415"/>
    <w:multiLevelType w:val="hybridMultilevel"/>
    <w:tmpl w:val="C1C2C324"/>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61B80F42"/>
    <w:multiLevelType w:val="multilevel"/>
    <w:tmpl w:val="3730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BE7BE9"/>
    <w:multiLevelType w:val="hybridMultilevel"/>
    <w:tmpl w:val="BDD4EDD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6" w15:restartNumberingAfterBreak="0">
    <w:nsid w:val="751F046E"/>
    <w:multiLevelType w:val="multilevel"/>
    <w:tmpl w:val="63C0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0642A8"/>
    <w:multiLevelType w:val="multilevel"/>
    <w:tmpl w:val="323C7B9E"/>
    <w:lvl w:ilvl="0">
      <w:start w:val="1"/>
      <w:numFmt w:val="bullet"/>
      <w:lvlText w:val=""/>
      <w:lvlJc w:val="left"/>
      <w:pPr>
        <w:tabs>
          <w:tab w:val="num" w:pos="720"/>
        </w:tabs>
        <w:ind w:left="720" w:hanging="360"/>
      </w:pPr>
      <w:rPr>
        <w:rFonts w:ascii="Wingdings" w:hAnsi="Wingdings" w:hint="default"/>
        <w:sz w:val="20"/>
      </w:rPr>
    </w:lvl>
    <w:lvl w:ilvl="1">
      <w:start w:val="11"/>
      <w:numFmt w:val="decimal"/>
      <w:lvlText w:val="%2)"/>
      <w:lvlJc w:val="left"/>
      <w:pPr>
        <w:ind w:left="1440" w:hanging="360"/>
      </w:pPr>
      <w:rPr>
        <w:rFonts w:hint="default"/>
      </w:rPr>
    </w:lvl>
    <w:lvl w:ilvl="2">
      <w:start w:val="10"/>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FC0061"/>
    <w:multiLevelType w:val="multilevel"/>
    <w:tmpl w:val="94DC2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4002041">
    <w:abstractNumId w:val="11"/>
  </w:num>
  <w:num w:numId="2" w16cid:durableId="164901287">
    <w:abstractNumId w:val="14"/>
  </w:num>
  <w:num w:numId="3" w16cid:durableId="769400125">
    <w:abstractNumId w:val="16"/>
  </w:num>
  <w:num w:numId="4" w16cid:durableId="504130255">
    <w:abstractNumId w:val="8"/>
  </w:num>
  <w:num w:numId="5" w16cid:durableId="948243201">
    <w:abstractNumId w:val="23"/>
  </w:num>
  <w:num w:numId="6" w16cid:durableId="1962028162">
    <w:abstractNumId w:val="9"/>
  </w:num>
  <w:num w:numId="7" w16cid:durableId="627853342">
    <w:abstractNumId w:val="27"/>
  </w:num>
  <w:num w:numId="8" w16cid:durableId="2021659419">
    <w:abstractNumId w:val="21"/>
  </w:num>
  <w:num w:numId="9" w16cid:durableId="372779044">
    <w:abstractNumId w:val="20"/>
  </w:num>
  <w:num w:numId="10" w16cid:durableId="1451364452">
    <w:abstractNumId w:val="22"/>
  </w:num>
  <w:num w:numId="11" w16cid:durableId="17700780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3511207">
    <w:abstractNumId w:val="2"/>
    <w:lvlOverride w:ilvl="0">
      <w:startOverride w:val="1"/>
    </w:lvlOverride>
  </w:num>
  <w:num w:numId="13" w16cid:durableId="1048258224">
    <w:abstractNumId w:val="3"/>
  </w:num>
  <w:num w:numId="14" w16cid:durableId="107548291">
    <w:abstractNumId w:val="25"/>
  </w:num>
  <w:num w:numId="15" w16cid:durableId="712312815">
    <w:abstractNumId w:val="5"/>
  </w:num>
  <w:num w:numId="16" w16cid:durableId="1849173319">
    <w:abstractNumId w:val="24"/>
  </w:num>
  <w:num w:numId="17" w16cid:durableId="1879858968">
    <w:abstractNumId w:val="28"/>
  </w:num>
  <w:num w:numId="18" w16cid:durableId="282079838">
    <w:abstractNumId w:val="19"/>
  </w:num>
  <w:num w:numId="19" w16cid:durableId="1459375596">
    <w:abstractNumId w:val="26"/>
  </w:num>
  <w:num w:numId="20" w16cid:durableId="1924295228">
    <w:abstractNumId w:val="17"/>
  </w:num>
  <w:num w:numId="21" w16cid:durableId="117844840">
    <w:abstractNumId w:val="15"/>
  </w:num>
  <w:num w:numId="22" w16cid:durableId="3762038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434185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181819">
    <w:abstractNumId w:val="12"/>
  </w:num>
  <w:num w:numId="25" w16cid:durableId="337003231">
    <w:abstractNumId w:val="7"/>
  </w:num>
  <w:num w:numId="26" w16cid:durableId="2045712325">
    <w:abstractNumId w:val="18"/>
  </w:num>
  <w:num w:numId="27" w16cid:durableId="354233177">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7D10"/>
    <w:rsid w:val="0001419B"/>
    <w:rsid w:val="0001621F"/>
    <w:rsid w:val="00023C06"/>
    <w:rsid w:val="000708C7"/>
    <w:rsid w:val="00071EB5"/>
    <w:rsid w:val="00080EA6"/>
    <w:rsid w:val="00094D43"/>
    <w:rsid w:val="00096EBD"/>
    <w:rsid w:val="000A2519"/>
    <w:rsid w:val="000A79A8"/>
    <w:rsid w:val="000B4A07"/>
    <w:rsid w:val="000B529C"/>
    <w:rsid w:val="000D13AC"/>
    <w:rsid w:val="000E24C5"/>
    <w:rsid w:val="000E3A86"/>
    <w:rsid w:val="000F29D6"/>
    <w:rsid w:val="000F6082"/>
    <w:rsid w:val="001049AB"/>
    <w:rsid w:val="001051CE"/>
    <w:rsid w:val="00105A9F"/>
    <w:rsid w:val="00121E9C"/>
    <w:rsid w:val="00122AC1"/>
    <w:rsid w:val="001274DE"/>
    <w:rsid w:val="00132966"/>
    <w:rsid w:val="001341E4"/>
    <w:rsid w:val="00142B98"/>
    <w:rsid w:val="001450FC"/>
    <w:rsid w:val="001467F1"/>
    <w:rsid w:val="00157DDD"/>
    <w:rsid w:val="00160345"/>
    <w:rsid w:val="001628CB"/>
    <w:rsid w:val="0016665C"/>
    <w:rsid w:val="00173623"/>
    <w:rsid w:val="001768C2"/>
    <w:rsid w:val="00180523"/>
    <w:rsid w:val="00180E17"/>
    <w:rsid w:val="00181838"/>
    <w:rsid w:val="00183C8B"/>
    <w:rsid w:val="00185CAD"/>
    <w:rsid w:val="001866A4"/>
    <w:rsid w:val="001949CD"/>
    <w:rsid w:val="001A7613"/>
    <w:rsid w:val="001B5948"/>
    <w:rsid w:val="001C7863"/>
    <w:rsid w:val="001D05F6"/>
    <w:rsid w:val="001D0B44"/>
    <w:rsid w:val="001E7328"/>
    <w:rsid w:val="00202F39"/>
    <w:rsid w:val="00207AE7"/>
    <w:rsid w:val="00212AA7"/>
    <w:rsid w:val="00212CE4"/>
    <w:rsid w:val="00215229"/>
    <w:rsid w:val="00224AD7"/>
    <w:rsid w:val="002269B7"/>
    <w:rsid w:val="00231CBE"/>
    <w:rsid w:val="00233E14"/>
    <w:rsid w:val="0024292D"/>
    <w:rsid w:val="00244D42"/>
    <w:rsid w:val="00252D14"/>
    <w:rsid w:val="00255E39"/>
    <w:rsid w:val="002648F7"/>
    <w:rsid w:val="00275769"/>
    <w:rsid w:val="0027796C"/>
    <w:rsid w:val="002925F2"/>
    <w:rsid w:val="002B49EF"/>
    <w:rsid w:val="002B5770"/>
    <w:rsid w:val="002B7998"/>
    <w:rsid w:val="002C422C"/>
    <w:rsid w:val="002C7B22"/>
    <w:rsid w:val="002D4116"/>
    <w:rsid w:val="002E0093"/>
    <w:rsid w:val="002E089C"/>
    <w:rsid w:val="002F04A7"/>
    <w:rsid w:val="002F25C9"/>
    <w:rsid w:val="002F6775"/>
    <w:rsid w:val="0030156A"/>
    <w:rsid w:val="0030173F"/>
    <w:rsid w:val="003033FB"/>
    <w:rsid w:val="00303843"/>
    <w:rsid w:val="0031507D"/>
    <w:rsid w:val="00315390"/>
    <w:rsid w:val="0032447A"/>
    <w:rsid w:val="003327A9"/>
    <w:rsid w:val="003414FB"/>
    <w:rsid w:val="0034396A"/>
    <w:rsid w:val="00353E8F"/>
    <w:rsid w:val="00360B14"/>
    <w:rsid w:val="00362577"/>
    <w:rsid w:val="00373247"/>
    <w:rsid w:val="00375F98"/>
    <w:rsid w:val="00376B61"/>
    <w:rsid w:val="003804A6"/>
    <w:rsid w:val="00382A66"/>
    <w:rsid w:val="0039011B"/>
    <w:rsid w:val="003A42E0"/>
    <w:rsid w:val="003A4ACD"/>
    <w:rsid w:val="003C3B34"/>
    <w:rsid w:val="003D0680"/>
    <w:rsid w:val="00402063"/>
    <w:rsid w:val="0041242E"/>
    <w:rsid w:val="00416B97"/>
    <w:rsid w:val="004175FA"/>
    <w:rsid w:val="00440AA7"/>
    <w:rsid w:val="00446113"/>
    <w:rsid w:val="00450AD7"/>
    <w:rsid w:val="00455378"/>
    <w:rsid w:val="00463C8D"/>
    <w:rsid w:val="00470E65"/>
    <w:rsid w:val="004767B7"/>
    <w:rsid w:val="00477D10"/>
    <w:rsid w:val="00487692"/>
    <w:rsid w:val="004A521E"/>
    <w:rsid w:val="004A7C65"/>
    <w:rsid w:val="004B431F"/>
    <w:rsid w:val="004B747D"/>
    <w:rsid w:val="004C206D"/>
    <w:rsid w:val="004C6D06"/>
    <w:rsid w:val="004D63E9"/>
    <w:rsid w:val="004E2876"/>
    <w:rsid w:val="004E2F4B"/>
    <w:rsid w:val="004F2E25"/>
    <w:rsid w:val="00503DE6"/>
    <w:rsid w:val="00505FD9"/>
    <w:rsid w:val="0050798C"/>
    <w:rsid w:val="00510A4F"/>
    <w:rsid w:val="005153A4"/>
    <w:rsid w:val="0051758A"/>
    <w:rsid w:val="0052579B"/>
    <w:rsid w:val="00537F0D"/>
    <w:rsid w:val="00544772"/>
    <w:rsid w:val="00547281"/>
    <w:rsid w:val="00550265"/>
    <w:rsid w:val="005511EE"/>
    <w:rsid w:val="00553673"/>
    <w:rsid w:val="00553680"/>
    <w:rsid w:val="00554A27"/>
    <w:rsid w:val="00582431"/>
    <w:rsid w:val="00585FE4"/>
    <w:rsid w:val="00594D44"/>
    <w:rsid w:val="005974CE"/>
    <w:rsid w:val="005A2ED5"/>
    <w:rsid w:val="005B74A4"/>
    <w:rsid w:val="005C2BF0"/>
    <w:rsid w:val="005D07A3"/>
    <w:rsid w:val="005D3336"/>
    <w:rsid w:val="005D34A6"/>
    <w:rsid w:val="005D4E8B"/>
    <w:rsid w:val="005E4492"/>
    <w:rsid w:val="005F3B5E"/>
    <w:rsid w:val="005F40C9"/>
    <w:rsid w:val="005F5247"/>
    <w:rsid w:val="00600610"/>
    <w:rsid w:val="0060549A"/>
    <w:rsid w:val="00610586"/>
    <w:rsid w:val="00611CD6"/>
    <w:rsid w:val="00613C79"/>
    <w:rsid w:val="006178CC"/>
    <w:rsid w:val="00624DAA"/>
    <w:rsid w:val="00627510"/>
    <w:rsid w:val="0063360B"/>
    <w:rsid w:val="00641C45"/>
    <w:rsid w:val="0064334B"/>
    <w:rsid w:val="00647446"/>
    <w:rsid w:val="0065198F"/>
    <w:rsid w:val="00663205"/>
    <w:rsid w:val="00673FEE"/>
    <w:rsid w:val="00697AD1"/>
    <w:rsid w:val="006A4CF9"/>
    <w:rsid w:val="006A7B49"/>
    <w:rsid w:val="006B0380"/>
    <w:rsid w:val="006B0A87"/>
    <w:rsid w:val="006B43EA"/>
    <w:rsid w:val="006B76BA"/>
    <w:rsid w:val="006C0D89"/>
    <w:rsid w:val="006C1910"/>
    <w:rsid w:val="006C69A2"/>
    <w:rsid w:val="006D0DE4"/>
    <w:rsid w:val="006D695E"/>
    <w:rsid w:val="006E0331"/>
    <w:rsid w:val="006E4EB6"/>
    <w:rsid w:val="006E6440"/>
    <w:rsid w:val="00702FCF"/>
    <w:rsid w:val="007325EA"/>
    <w:rsid w:val="00733EFB"/>
    <w:rsid w:val="00737FD6"/>
    <w:rsid w:val="00740AA6"/>
    <w:rsid w:val="00741CDD"/>
    <w:rsid w:val="00746A20"/>
    <w:rsid w:val="0075031C"/>
    <w:rsid w:val="00751918"/>
    <w:rsid w:val="00757401"/>
    <w:rsid w:val="00765724"/>
    <w:rsid w:val="00771F6B"/>
    <w:rsid w:val="00776559"/>
    <w:rsid w:val="00776F2A"/>
    <w:rsid w:val="00796D19"/>
    <w:rsid w:val="007A4EEB"/>
    <w:rsid w:val="007C16CD"/>
    <w:rsid w:val="007C4383"/>
    <w:rsid w:val="007C5276"/>
    <w:rsid w:val="007E3177"/>
    <w:rsid w:val="007E412E"/>
    <w:rsid w:val="007F05EC"/>
    <w:rsid w:val="007F0749"/>
    <w:rsid w:val="007F1622"/>
    <w:rsid w:val="007F4F53"/>
    <w:rsid w:val="007F55D4"/>
    <w:rsid w:val="007F5707"/>
    <w:rsid w:val="007F5923"/>
    <w:rsid w:val="00807147"/>
    <w:rsid w:val="008071E7"/>
    <w:rsid w:val="00816009"/>
    <w:rsid w:val="00827909"/>
    <w:rsid w:val="00830734"/>
    <w:rsid w:val="00833C89"/>
    <w:rsid w:val="00836E7C"/>
    <w:rsid w:val="008418C1"/>
    <w:rsid w:val="0085548B"/>
    <w:rsid w:val="008569AC"/>
    <w:rsid w:val="0086051D"/>
    <w:rsid w:val="00864D20"/>
    <w:rsid w:val="00870852"/>
    <w:rsid w:val="00873D35"/>
    <w:rsid w:val="008A067E"/>
    <w:rsid w:val="008A13CF"/>
    <w:rsid w:val="008A447A"/>
    <w:rsid w:val="008A49F2"/>
    <w:rsid w:val="008B16D9"/>
    <w:rsid w:val="008B260A"/>
    <w:rsid w:val="008B2B9B"/>
    <w:rsid w:val="008C19EC"/>
    <w:rsid w:val="008D2C94"/>
    <w:rsid w:val="008D3371"/>
    <w:rsid w:val="008D465E"/>
    <w:rsid w:val="008D645E"/>
    <w:rsid w:val="008E6188"/>
    <w:rsid w:val="008E6D37"/>
    <w:rsid w:val="008F2FB5"/>
    <w:rsid w:val="008F52E0"/>
    <w:rsid w:val="008F7D89"/>
    <w:rsid w:val="00900B8E"/>
    <w:rsid w:val="00904F4F"/>
    <w:rsid w:val="0090588F"/>
    <w:rsid w:val="009203A3"/>
    <w:rsid w:val="00922627"/>
    <w:rsid w:val="009226E0"/>
    <w:rsid w:val="00923813"/>
    <w:rsid w:val="00923FC3"/>
    <w:rsid w:val="00934C55"/>
    <w:rsid w:val="009362FB"/>
    <w:rsid w:val="009364E4"/>
    <w:rsid w:val="00937FC4"/>
    <w:rsid w:val="00941381"/>
    <w:rsid w:val="00942529"/>
    <w:rsid w:val="009425E8"/>
    <w:rsid w:val="00946E24"/>
    <w:rsid w:val="00947FC4"/>
    <w:rsid w:val="00952F4A"/>
    <w:rsid w:val="00956B74"/>
    <w:rsid w:val="00973766"/>
    <w:rsid w:val="009A2294"/>
    <w:rsid w:val="009B5262"/>
    <w:rsid w:val="009B7B73"/>
    <w:rsid w:val="009C6AC2"/>
    <w:rsid w:val="009C7D44"/>
    <w:rsid w:val="009D18ED"/>
    <w:rsid w:val="009D7677"/>
    <w:rsid w:val="009E1B38"/>
    <w:rsid w:val="009E1B85"/>
    <w:rsid w:val="009E4CF2"/>
    <w:rsid w:val="009E6672"/>
    <w:rsid w:val="009E70CD"/>
    <w:rsid w:val="009F6707"/>
    <w:rsid w:val="00A01DD9"/>
    <w:rsid w:val="00A11068"/>
    <w:rsid w:val="00A21D95"/>
    <w:rsid w:val="00A220AA"/>
    <w:rsid w:val="00A34965"/>
    <w:rsid w:val="00A4079E"/>
    <w:rsid w:val="00A410C1"/>
    <w:rsid w:val="00A53274"/>
    <w:rsid w:val="00A55353"/>
    <w:rsid w:val="00A93A82"/>
    <w:rsid w:val="00A94E23"/>
    <w:rsid w:val="00AA0009"/>
    <w:rsid w:val="00AB4007"/>
    <w:rsid w:val="00AD0993"/>
    <w:rsid w:val="00AD2260"/>
    <w:rsid w:val="00AD2519"/>
    <w:rsid w:val="00AD2CE4"/>
    <w:rsid w:val="00AD60D9"/>
    <w:rsid w:val="00B042F2"/>
    <w:rsid w:val="00B1406A"/>
    <w:rsid w:val="00B1540F"/>
    <w:rsid w:val="00B15CA1"/>
    <w:rsid w:val="00B2661B"/>
    <w:rsid w:val="00B340BC"/>
    <w:rsid w:val="00B34D56"/>
    <w:rsid w:val="00B46DDF"/>
    <w:rsid w:val="00B5459F"/>
    <w:rsid w:val="00B60610"/>
    <w:rsid w:val="00B8422C"/>
    <w:rsid w:val="00B85569"/>
    <w:rsid w:val="00B85E14"/>
    <w:rsid w:val="00B95B56"/>
    <w:rsid w:val="00B97929"/>
    <w:rsid w:val="00BB7EC6"/>
    <w:rsid w:val="00BD24F1"/>
    <w:rsid w:val="00BE5174"/>
    <w:rsid w:val="00BE5A21"/>
    <w:rsid w:val="00BE6B92"/>
    <w:rsid w:val="00BF43D0"/>
    <w:rsid w:val="00C130FF"/>
    <w:rsid w:val="00C151FB"/>
    <w:rsid w:val="00C16732"/>
    <w:rsid w:val="00C21927"/>
    <w:rsid w:val="00C220DF"/>
    <w:rsid w:val="00C233C6"/>
    <w:rsid w:val="00C274B4"/>
    <w:rsid w:val="00C3240B"/>
    <w:rsid w:val="00C42D89"/>
    <w:rsid w:val="00C45322"/>
    <w:rsid w:val="00C453B4"/>
    <w:rsid w:val="00C52E5A"/>
    <w:rsid w:val="00C538B8"/>
    <w:rsid w:val="00C54E49"/>
    <w:rsid w:val="00C63F26"/>
    <w:rsid w:val="00C73943"/>
    <w:rsid w:val="00C80FFB"/>
    <w:rsid w:val="00C85A65"/>
    <w:rsid w:val="00C866EB"/>
    <w:rsid w:val="00C95085"/>
    <w:rsid w:val="00C95831"/>
    <w:rsid w:val="00C96FDE"/>
    <w:rsid w:val="00CB426E"/>
    <w:rsid w:val="00CB7790"/>
    <w:rsid w:val="00CC57C3"/>
    <w:rsid w:val="00CC584A"/>
    <w:rsid w:val="00CC5B95"/>
    <w:rsid w:val="00CC7A55"/>
    <w:rsid w:val="00CD0F15"/>
    <w:rsid w:val="00CD3CFA"/>
    <w:rsid w:val="00CD4A2F"/>
    <w:rsid w:val="00CE1277"/>
    <w:rsid w:val="00CE2EC6"/>
    <w:rsid w:val="00CE3CAD"/>
    <w:rsid w:val="00CF160E"/>
    <w:rsid w:val="00CF66F0"/>
    <w:rsid w:val="00CF799A"/>
    <w:rsid w:val="00D159B2"/>
    <w:rsid w:val="00D20FF2"/>
    <w:rsid w:val="00D21278"/>
    <w:rsid w:val="00D21E33"/>
    <w:rsid w:val="00D25B79"/>
    <w:rsid w:val="00D25CA9"/>
    <w:rsid w:val="00D35E5D"/>
    <w:rsid w:val="00D3758A"/>
    <w:rsid w:val="00D4073B"/>
    <w:rsid w:val="00D42679"/>
    <w:rsid w:val="00D567DA"/>
    <w:rsid w:val="00D56A87"/>
    <w:rsid w:val="00D82AAA"/>
    <w:rsid w:val="00D82CAB"/>
    <w:rsid w:val="00D82D5B"/>
    <w:rsid w:val="00D83271"/>
    <w:rsid w:val="00D859EC"/>
    <w:rsid w:val="00D943CA"/>
    <w:rsid w:val="00D95912"/>
    <w:rsid w:val="00DB3C59"/>
    <w:rsid w:val="00DB79ED"/>
    <w:rsid w:val="00DC6572"/>
    <w:rsid w:val="00DD3557"/>
    <w:rsid w:val="00DD70C3"/>
    <w:rsid w:val="00DD7DD0"/>
    <w:rsid w:val="00DE28FA"/>
    <w:rsid w:val="00DE6B69"/>
    <w:rsid w:val="00DF0ED6"/>
    <w:rsid w:val="00DF5F6B"/>
    <w:rsid w:val="00E02A69"/>
    <w:rsid w:val="00E07E6F"/>
    <w:rsid w:val="00E14D0E"/>
    <w:rsid w:val="00E31F90"/>
    <w:rsid w:val="00E47A10"/>
    <w:rsid w:val="00E47B88"/>
    <w:rsid w:val="00E569D1"/>
    <w:rsid w:val="00E67809"/>
    <w:rsid w:val="00E71E6C"/>
    <w:rsid w:val="00E860A6"/>
    <w:rsid w:val="00E92AAC"/>
    <w:rsid w:val="00EA2EC6"/>
    <w:rsid w:val="00EA7CF3"/>
    <w:rsid w:val="00EB3938"/>
    <w:rsid w:val="00EB7DA4"/>
    <w:rsid w:val="00EC0311"/>
    <w:rsid w:val="00EC5335"/>
    <w:rsid w:val="00ED4652"/>
    <w:rsid w:val="00ED7E75"/>
    <w:rsid w:val="00EE0542"/>
    <w:rsid w:val="00EE12D9"/>
    <w:rsid w:val="00EE37EA"/>
    <w:rsid w:val="00EE75D4"/>
    <w:rsid w:val="00EF16E1"/>
    <w:rsid w:val="00EF3485"/>
    <w:rsid w:val="00EF3912"/>
    <w:rsid w:val="00EF7EDD"/>
    <w:rsid w:val="00F021B0"/>
    <w:rsid w:val="00F05467"/>
    <w:rsid w:val="00F13087"/>
    <w:rsid w:val="00F23E8A"/>
    <w:rsid w:val="00F25CA0"/>
    <w:rsid w:val="00F303CD"/>
    <w:rsid w:val="00F347BD"/>
    <w:rsid w:val="00F413B1"/>
    <w:rsid w:val="00F435C6"/>
    <w:rsid w:val="00F526CC"/>
    <w:rsid w:val="00F547A3"/>
    <w:rsid w:val="00F57B56"/>
    <w:rsid w:val="00F66160"/>
    <w:rsid w:val="00F7058D"/>
    <w:rsid w:val="00F836DE"/>
    <w:rsid w:val="00F8505E"/>
    <w:rsid w:val="00F86CC4"/>
    <w:rsid w:val="00F87096"/>
    <w:rsid w:val="00F87E47"/>
    <w:rsid w:val="00F916B8"/>
    <w:rsid w:val="00F95494"/>
    <w:rsid w:val="00F9551D"/>
    <w:rsid w:val="00F95BAB"/>
    <w:rsid w:val="00F96EA2"/>
    <w:rsid w:val="00FA3360"/>
    <w:rsid w:val="00FC680C"/>
    <w:rsid w:val="00FE5353"/>
    <w:rsid w:val="00FE5766"/>
    <w:rsid w:val="00FF4C89"/>
    <w:rsid w:val="00FF6D9F"/>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000D401"/>
  <w15:docId w15:val="{87CCABDC-D4C9-409D-B7E4-B8B3A5DD0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1F90"/>
    <w:pPr>
      <w:jc w:val="both"/>
    </w:pPr>
    <w:rPr>
      <w:rFonts w:ascii="Arial" w:hAnsi="Arial"/>
      <w:lang w:eastAsia="en-US"/>
    </w:rPr>
  </w:style>
  <w:style w:type="paragraph" w:styleId="Heading1">
    <w:name w:val="heading 1"/>
    <w:next w:val="BodyText"/>
    <w:link w:val="Heading1Char"/>
    <w:qFormat/>
    <w:rsid w:val="00EE12D9"/>
    <w:pPr>
      <w:keepNext/>
      <w:numPr>
        <w:numId w:val="1"/>
      </w:numPr>
      <w:pBdr>
        <w:bottom w:val="single" w:sz="4" w:space="1" w:color="auto"/>
      </w:pBdr>
      <w:spacing w:before="600" w:after="240"/>
      <w:outlineLvl w:val="0"/>
    </w:pPr>
    <w:rPr>
      <w:rFonts w:ascii="Arial" w:hAnsi="Arial"/>
      <w:b/>
      <w:caps/>
      <w:kern w:val="28"/>
      <w:sz w:val="22"/>
      <w:lang w:eastAsia="en-US"/>
    </w:rPr>
  </w:style>
  <w:style w:type="paragraph" w:styleId="Heading2">
    <w:name w:val="heading 2"/>
    <w:next w:val="BodyText1"/>
    <w:autoRedefine/>
    <w:qFormat/>
    <w:rsid w:val="006E4EB6"/>
    <w:pPr>
      <w:keepNext/>
      <w:numPr>
        <w:ilvl w:val="1"/>
        <w:numId w:val="1"/>
      </w:numPr>
      <w:spacing w:before="240" w:after="120"/>
      <w:ind w:left="578" w:hanging="578"/>
      <w:outlineLvl w:val="1"/>
    </w:pPr>
    <w:rPr>
      <w:rFonts w:ascii="Arial" w:hAnsi="Arial"/>
      <w:b/>
      <w:sz w:val="22"/>
      <w:lang w:eastAsia="en-US"/>
    </w:rPr>
  </w:style>
  <w:style w:type="paragraph" w:styleId="Heading3">
    <w:name w:val="heading 3"/>
    <w:basedOn w:val="Normal"/>
    <w:next w:val="BodyText1"/>
    <w:qFormat/>
    <w:rsid w:val="00B97929"/>
    <w:pPr>
      <w:keepNext/>
      <w:numPr>
        <w:ilvl w:val="2"/>
        <w:numId w:val="1"/>
      </w:numPr>
      <w:spacing w:before="360" w:after="120"/>
      <w:outlineLvl w:val="2"/>
    </w:pPr>
    <w:rPr>
      <w:sz w:val="22"/>
      <w:u w:val="single"/>
    </w:rPr>
  </w:style>
  <w:style w:type="paragraph" w:styleId="Heading4">
    <w:name w:val="heading 4"/>
    <w:basedOn w:val="Normal"/>
    <w:next w:val="Normal"/>
    <w:semiHidden/>
    <w:unhideWhenUsed/>
    <w:qFormat/>
    <w:rsid w:val="00904F4F"/>
    <w:pPr>
      <w:keepNext/>
      <w:numPr>
        <w:ilvl w:val="3"/>
        <w:numId w:val="1"/>
      </w:numPr>
      <w:spacing w:before="240" w:after="240"/>
      <w:jc w:val="left"/>
      <w:outlineLvl w:val="3"/>
    </w:pPr>
    <w:rPr>
      <w:rFonts w:cs="Arial"/>
      <w:b/>
      <w:bCs/>
      <w:caps/>
    </w:rPr>
  </w:style>
  <w:style w:type="paragraph" w:styleId="Heading5">
    <w:name w:val="heading 5"/>
    <w:basedOn w:val="Normal"/>
    <w:next w:val="Normal"/>
    <w:semiHidden/>
    <w:unhideWhenUsed/>
    <w:qFormat/>
    <w:rsid w:val="00904F4F"/>
    <w:pPr>
      <w:numPr>
        <w:ilvl w:val="4"/>
        <w:numId w:val="1"/>
      </w:numPr>
      <w:spacing w:before="240" w:after="60"/>
      <w:outlineLvl w:val="4"/>
    </w:pPr>
    <w:rPr>
      <w:b/>
      <w:bCs/>
      <w:i/>
      <w:iCs/>
      <w:sz w:val="26"/>
      <w:szCs w:val="26"/>
    </w:rPr>
  </w:style>
  <w:style w:type="paragraph" w:styleId="Heading6">
    <w:name w:val="heading 6"/>
    <w:basedOn w:val="Normal"/>
    <w:next w:val="Normal"/>
    <w:semiHidden/>
    <w:unhideWhenUsed/>
    <w:qFormat/>
    <w:rsid w:val="00904F4F"/>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semiHidden/>
    <w:unhideWhenUsed/>
    <w:qFormat/>
    <w:rsid w:val="00904F4F"/>
    <w:pPr>
      <w:numPr>
        <w:ilvl w:val="6"/>
        <w:numId w:val="1"/>
      </w:numPr>
      <w:spacing w:before="240" w:after="60"/>
      <w:outlineLvl w:val="6"/>
    </w:pPr>
    <w:rPr>
      <w:rFonts w:ascii="Times New Roman" w:hAnsi="Times New Roman"/>
      <w:szCs w:val="24"/>
    </w:rPr>
  </w:style>
  <w:style w:type="paragraph" w:styleId="Heading8">
    <w:name w:val="heading 8"/>
    <w:basedOn w:val="Normal"/>
    <w:next w:val="Normal"/>
    <w:semiHidden/>
    <w:unhideWhenUsed/>
    <w:qFormat/>
    <w:rsid w:val="00904F4F"/>
    <w:pPr>
      <w:numPr>
        <w:ilvl w:val="7"/>
        <w:numId w:val="1"/>
      </w:numPr>
      <w:spacing w:before="240" w:after="60"/>
      <w:outlineLvl w:val="7"/>
    </w:pPr>
    <w:rPr>
      <w:rFonts w:ascii="Times New Roman" w:hAnsi="Times New Roman"/>
      <w:i/>
      <w:iCs/>
      <w:szCs w:val="24"/>
    </w:rPr>
  </w:style>
  <w:style w:type="paragraph" w:styleId="Heading9">
    <w:name w:val="heading 9"/>
    <w:basedOn w:val="Normal"/>
    <w:next w:val="Normal"/>
    <w:semiHidden/>
    <w:unhideWhenUsed/>
    <w:qFormat/>
    <w:rsid w:val="00904F4F"/>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04F4F"/>
    <w:pPr>
      <w:pBdr>
        <w:top w:val="single" w:sz="4" w:space="1" w:color="auto"/>
      </w:pBdr>
      <w:tabs>
        <w:tab w:val="right" w:pos="9639"/>
      </w:tabs>
    </w:pPr>
    <w:rPr>
      <w:sz w:val="16"/>
    </w:rPr>
  </w:style>
  <w:style w:type="character" w:styleId="PageNumber">
    <w:name w:val="page number"/>
    <w:basedOn w:val="DefaultParagraphFont"/>
    <w:semiHidden/>
    <w:rsid w:val="00904F4F"/>
    <w:rPr>
      <w:rFonts w:ascii="Arial" w:hAnsi="Arial"/>
      <w:sz w:val="16"/>
    </w:rPr>
  </w:style>
  <w:style w:type="paragraph" w:customStyle="1" w:styleId="Bullet1">
    <w:name w:val="Bullet 1"/>
    <w:basedOn w:val="Normal"/>
    <w:qFormat/>
    <w:rsid w:val="007E3177"/>
    <w:pPr>
      <w:numPr>
        <w:numId w:val="3"/>
      </w:numPr>
      <w:spacing w:before="60" w:after="60"/>
    </w:pPr>
  </w:style>
  <w:style w:type="character" w:customStyle="1" w:styleId="Heading1Char">
    <w:name w:val="Heading 1 Char"/>
    <w:basedOn w:val="DefaultParagraphFont"/>
    <w:link w:val="Heading1"/>
    <w:rsid w:val="00EE12D9"/>
    <w:rPr>
      <w:rFonts w:ascii="Arial" w:hAnsi="Arial"/>
      <w:b/>
      <w:caps/>
      <w:kern w:val="28"/>
      <w:sz w:val="22"/>
      <w:lang w:eastAsia="en-US"/>
    </w:rPr>
  </w:style>
  <w:style w:type="paragraph" w:styleId="Header">
    <w:name w:val="header"/>
    <w:basedOn w:val="Normal"/>
    <w:link w:val="HeaderChar"/>
    <w:semiHidden/>
    <w:rsid w:val="00904F4F"/>
    <w:pPr>
      <w:tabs>
        <w:tab w:val="center" w:pos="4153"/>
        <w:tab w:val="right" w:pos="8306"/>
      </w:tabs>
    </w:pPr>
  </w:style>
  <w:style w:type="paragraph" w:customStyle="1" w:styleId="BodyText1">
    <w:name w:val="Body Text 1"/>
    <w:basedOn w:val="Heading2"/>
    <w:semiHidden/>
    <w:rsid w:val="00904F4F"/>
    <w:pPr>
      <w:keepNext w:val="0"/>
      <w:numPr>
        <w:ilvl w:val="0"/>
        <w:numId w:val="0"/>
      </w:numPr>
      <w:spacing w:before="0" w:after="0"/>
      <w:ind w:left="709"/>
    </w:pPr>
    <w:rPr>
      <w:rFonts w:ascii="Garamond" w:hAnsi="Garamond"/>
      <w:b w:val="0"/>
      <w:sz w:val="24"/>
    </w:rPr>
  </w:style>
  <w:style w:type="paragraph" w:customStyle="1" w:styleId="Bullet2">
    <w:name w:val="Bullet 2"/>
    <w:basedOn w:val="Bullet1"/>
    <w:qFormat/>
    <w:rsid w:val="00904F4F"/>
    <w:pPr>
      <w:numPr>
        <w:numId w:val="2"/>
      </w:numPr>
      <w:tabs>
        <w:tab w:val="clear" w:pos="2628"/>
      </w:tabs>
      <w:spacing w:before="0" w:after="0"/>
      <w:ind w:left="1418"/>
    </w:pPr>
  </w:style>
  <w:style w:type="paragraph" w:styleId="BodyText">
    <w:name w:val="Body Text"/>
    <w:basedOn w:val="Normal"/>
    <w:link w:val="BodyTextChar"/>
    <w:qFormat/>
    <w:rsid w:val="00B97929"/>
    <w:pPr>
      <w:spacing w:before="120" w:after="120"/>
      <w:ind w:left="709"/>
    </w:pPr>
  </w:style>
  <w:style w:type="paragraph" w:customStyle="1" w:styleId="Sub-heading">
    <w:name w:val="Sub-heading"/>
    <w:basedOn w:val="BodyText1"/>
    <w:qFormat/>
    <w:rsid w:val="00B97929"/>
    <w:pPr>
      <w:spacing w:before="120" w:after="60"/>
    </w:pPr>
    <w:rPr>
      <w:rFonts w:ascii="Arial" w:hAnsi="Arial"/>
      <w:i/>
      <w:sz w:val="20"/>
      <w:u w:val="single"/>
    </w:rPr>
  </w:style>
  <w:style w:type="paragraph" w:customStyle="1" w:styleId="TableText">
    <w:name w:val="Table Text"/>
    <w:basedOn w:val="Normal"/>
    <w:qFormat/>
    <w:rsid w:val="009E1B38"/>
    <w:pPr>
      <w:spacing w:before="60" w:after="60"/>
    </w:pPr>
    <w:rPr>
      <w:sz w:val="18"/>
    </w:rPr>
  </w:style>
  <w:style w:type="paragraph" w:styleId="BalloonText">
    <w:name w:val="Balloon Text"/>
    <w:basedOn w:val="Normal"/>
    <w:link w:val="BalloonTextChar"/>
    <w:rsid w:val="00833C89"/>
    <w:rPr>
      <w:rFonts w:ascii="Tahoma" w:hAnsi="Tahoma" w:cs="Tahoma"/>
      <w:sz w:val="16"/>
      <w:szCs w:val="16"/>
    </w:rPr>
  </w:style>
  <w:style w:type="character" w:customStyle="1" w:styleId="BalloonTextChar">
    <w:name w:val="Balloon Text Char"/>
    <w:basedOn w:val="DefaultParagraphFont"/>
    <w:link w:val="BalloonText"/>
    <w:rsid w:val="00833C89"/>
    <w:rPr>
      <w:rFonts w:ascii="Tahoma" w:hAnsi="Tahoma" w:cs="Tahoma"/>
      <w:sz w:val="16"/>
      <w:szCs w:val="16"/>
      <w:lang w:eastAsia="en-US"/>
    </w:rPr>
  </w:style>
  <w:style w:type="table" w:styleId="TableGrid">
    <w:name w:val="Table Grid"/>
    <w:basedOn w:val="TableNormal"/>
    <w:uiPriority w:val="39"/>
    <w:rsid w:val="00F43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0DE4"/>
    <w:pPr>
      <w:ind w:left="720"/>
      <w:contextualSpacing/>
    </w:pPr>
  </w:style>
  <w:style w:type="character" w:customStyle="1" w:styleId="FooterChar">
    <w:name w:val="Footer Char"/>
    <w:basedOn w:val="DefaultParagraphFont"/>
    <w:link w:val="Footer"/>
    <w:uiPriority w:val="99"/>
    <w:rsid w:val="003D0680"/>
    <w:rPr>
      <w:rFonts w:ascii="Arial" w:hAnsi="Arial"/>
      <w:sz w:val="16"/>
      <w:lang w:eastAsia="en-US"/>
    </w:rPr>
  </w:style>
  <w:style w:type="character" w:customStyle="1" w:styleId="HeaderChar">
    <w:name w:val="Header Char"/>
    <w:link w:val="Header"/>
    <w:semiHidden/>
    <w:rsid w:val="00D56A87"/>
    <w:rPr>
      <w:rFonts w:ascii="Arial" w:hAnsi="Arial"/>
      <w:lang w:eastAsia="en-US"/>
    </w:rPr>
  </w:style>
  <w:style w:type="paragraph" w:styleId="NormalWeb">
    <w:name w:val="Normal (Web)"/>
    <w:basedOn w:val="Normal"/>
    <w:uiPriority w:val="99"/>
    <w:unhideWhenUsed/>
    <w:rsid w:val="00BF43D0"/>
    <w:pPr>
      <w:spacing w:before="100" w:beforeAutospacing="1" w:after="100" w:afterAutospacing="1"/>
      <w:jc w:val="left"/>
    </w:pPr>
    <w:rPr>
      <w:rFonts w:ascii="Times New Roman" w:hAnsi="Times New Roman"/>
      <w:sz w:val="24"/>
      <w:szCs w:val="24"/>
      <w:lang w:eastAsia="en-NZ"/>
    </w:rPr>
  </w:style>
  <w:style w:type="character" w:customStyle="1" w:styleId="BodyTextChar">
    <w:name w:val="Body Text Char"/>
    <w:basedOn w:val="DefaultParagraphFont"/>
    <w:link w:val="BodyText"/>
    <w:rsid w:val="009E1B85"/>
    <w:rPr>
      <w:rFonts w:ascii="Arial" w:hAnsi="Arial"/>
      <w:lang w:eastAsia="en-US"/>
    </w:rPr>
  </w:style>
  <w:style w:type="character" w:customStyle="1" w:styleId="apple-converted-space">
    <w:name w:val="apple-converted-space"/>
    <w:basedOn w:val="DefaultParagraphFont"/>
    <w:rsid w:val="006A7B49"/>
  </w:style>
  <w:style w:type="character" w:styleId="Strong">
    <w:name w:val="Strong"/>
    <w:basedOn w:val="DefaultParagraphFont"/>
    <w:uiPriority w:val="22"/>
    <w:qFormat/>
    <w:rsid w:val="00B85E14"/>
    <w:rPr>
      <w:b/>
      <w:bCs/>
    </w:rPr>
  </w:style>
  <w:style w:type="character" w:styleId="CommentReference">
    <w:name w:val="annotation reference"/>
    <w:basedOn w:val="DefaultParagraphFont"/>
    <w:rsid w:val="00F7058D"/>
    <w:rPr>
      <w:sz w:val="16"/>
      <w:szCs w:val="16"/>
    </w:rPr>
  </w:style>
  <w:style w:type="paragraph" w:styleId="CommentText">
    <w:name w:val="annotation text"/>
    <w:basedOn w:val="Normal"/>
    <w:link w:val="CommentTextChar"/>
    <w:rsid w:val="00F7058D"/>
  </w:style>
  <w:style w:type="character" w:customStyle="1" w:styleId="CommentTextChar">
    <w:name w:val="Comment Text Char"/>
    <w:basedOn w:val="DefaultParagraphFont"/>
    <w:link w:val="CommentText"/>
    <w:rsid w:val="00F7058D"/>
    <w:rPr>
      <w:rFonts w:ascii="Arial" w:hAnsi="Arial"/>
      <w:lang w:eastAsia="en-US"/>
    </w:rPr>
  </w:style>
  <w:style w:type="paragraph" w:styleId="CommentSubject">
    <w:name w:val="annotation subject"/>
    <w:basedOn w:val="CommentText"/>
    <w:next w:val="CommentText"/>
    <w:link w:val="CommentSubjectChar"/>
    <w:rsid w:val="00F7058D"/>
    <w:rPr>
      <w:b/>
      <w:bCs/>
    </w:rPr>
  </w:style>
  <w:style w:type="character" w:customStyle="1" w:styleId="CommentSubjectChar">
    <w:name w:val="Comment Subject Char"/>
    <w:basedOn w:val="CommentTextChar"/>
    <w:link w:val="CommentSubject"/>
    <w:rsid w:val="00F7058D"/>
    <w:rPr>
      <w:rFonts w:ascii="Arial" w:hAnsi="Arial"/>
      <w:b/>
      <w:bCs/>
      <w:lang w:eastAsia="en-US"/>
    </w:rPr>
  </w:style>
  <w:style w:type="character" w:styleId="Hyperlink">
    <w:name w:val="Hyperlink"/>
    <w:basedOn w:val="DefaultParagraphFont"/>
    <w:rsid w:val="005F3B5E"/>
    <w:rPr>
      <w:color w:val="0000FF" w:themeColor="hyperlink"/>
      <w:u w:val="single"/>
    </w:rPr>
  </w:style>
  <w:style w:type="paragraph" w:customStyle="1" w:styleId="Default">
    <w:name w:val="Default"/>
    <w:rsid w:val="00315390"/>
    <w:pPr>
      <w:autoSpaceDE w:val="0"/>
      <w:autoSpaceDN w:val="0"/>
      <w:adjustRightInd w:val="0"/>
    </w:pPr>
    <w:rPr>
      <w:rFonts w:ascii="Calibri" w:hAnsi="Calibri" w:cs="Calibri"/>
      <w:color w:val="000000"/>
      <w:sz w:val="24"/>
      <w:szCs w:val="24"/>
    </w:rPr>
  </w:style>
  <w:style w:type="table" w:styleId="LightGrid-Accent5">
    <w:name w:val="Light Grid Accent 5"/>
    <w:basedOn w:val="TableNormal"/>
    <w:uiPriority w:val="62"/>
    <w:rsid w:val="00BE6B9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39912">
      <w:bodyDiv w:val="1"/>
      <w:marLeft w:val="0"/>
      <w:marRight w:val="0"/>
      <w:marTop w:val="0"/>
      <w:marBottom w:val="0"/>
      <w:divBdr>
        <w:top w:val="none" w:sz="0" w:space="0" w:color="auto"/>
        <w:left w:val="none" w:sz="0" w:space="0" w:color="auto"/>
        <w:bottom w:val="none" w:sz="0" w:space="0" w:color="auto"/>
        <w:right w:val="none" w:sz="0" w:space="0" w:color="auto"/>
      </w:divBdr>
    </w:div>
    <w:div w:id="420413790">
      <w:bodyDiv w:val="1"/>
      <w:marLeft w:val="0"/>
      <w:marRight w:val="0"/>
      <w:marTop w:val="0"/>
      <w:marBottom w:val="0"/>
      <w:divBdr>
        <w:top w:val="none" w:sz="0" w:space="0" w:color="auto"/>
        <w:left w:val="none" w:sz="0" w:space="0" w:color="auto"/>
        <w:bottom w:val="none" w:sz="0" w:space="0" w:color="auto"/>
        <w:right w:val="none" w:sz="0" w:space="0" w:color="auto"/>
      </w:divBdr>
    </w:div>
    <w:div w:id="534150517">
      <w:bodyDiv w:val="1"/>
      <w:marLeft w:val="0"/>
      <w:marRight w:val="0"/>
      <w:marTop w:val="0"/>
      <w:marBottom w:val="0"/>
      <w:divBdr>
        <w:top w:val="none" w:sz="0" w:space="0" w:color="auto"/>
        <w:left w:val="none" w:sz="0" w:space="0" w:color="auto"/>
        <w:bottom w:val="none" w:sz="0" w:space="0" w:color="auto"/>
        <w:right w:val="none" w:sz="0" w:space="0" w:color="auto"/>
      </w:divBdr>
    </w:div>
    <w:div w:id="720978444">
      <w:bodyDiv w:val="1"/>
      <w:marLeft w:val="0"/>
      <w:marRight w:val="0"/>
      <w:marTop w:val="0"/>
      <w:marBottom w:val="0"/>
      <w:divBdr>
        <w:top w:val="none" w:sz="0" w:space="0" w:color="auto"/>
        <w:left w:val="none" w:sz="0" w:space="0" w:color="auto"/>
        <w:bottom w:val="none" w:sz="0" w:space="0" w:color="auto"/>
        <w:right w:val="none" w:sz="0" w:space="0" w:color="auto"/>
      </w:divBdr>
    </w:div>
    <w:div w:id="814637435">
      <w:bodyDiv w:val="1"/>
      <w:marLeft w:val="0"/>
      <w:marRight w:val="0"/>
      <w:marTop w:val="0"/>
      <w:marBottom w:val="0"/>
      <w:divBdr>
        <w:top w:val="none" w:sz="0" w:space="0" w:color="auto"/>
        <w:left w:val="none" w:sz="0" w:space="0" w:color="auto"/>
        <w:bottom w:val="none" w:sz="0" w:space="0" w:color="auto"/>
        <w:right w:val="none" w:sz="0" w:space="0" w:color="auto"/>
      </w:divBdr>
    </w:div>
    <w:div w:id="878904058">
      <w:bodyDiv w:val="1"/>
      <w:marLeft w:val="0"/>
      <w:marRight w:val="0"/>
      <w:marTop w:val="0"/>
      <w:marBottom w:val="0"/>
      <w:divBdr>
        <w:top w:val="none" w:sz="0" w:space="0" w:color="auto"/>
        <w:left w:val="none" w:sz="0" w:space="0" w:color="auto"/>
        <w:bottom w:val="none" w:sz="0" w:space="0" w:color="auto"/>
        <w:right w:val="none" w:sz="0" w:space="0" w:color="auto"/>
      </w:divBdr>
    </w:div>
    <w:div w:id="1209991773">
      <w:bodyDiv w:val="1"/>
      <w:marLeft w:val="0"/>
      <w:marRight w:val="0"/>
      <w:marTop w:val="0"/>
      <w:marBottom w:val="0"/>
      <w:divBdr>
        <w:top w:val="none" w:sz="0" w:space="0" w:color="auto"/>
        <w:left w:val="none" w:sz="0" w:space="0" w:color="auto"/>
        <w:bottom w:val="none" w:sz="0" w:space="0" w:color="auto"/>
        <w:right w:val="none" w:sz="0" w:space="0" w:color="auto"/>
      </w:divBdr>
    </w:div>
    <w:div w:id="1402024196">
      <w:bodyDiv w:val="1"/>
      <w:marLeft w:val="0"/>
      <w:marRight w:val="0"/>
      <w:marTop w:val="0"/>
      <w:marBottom w:val="0"/>
      <w:divBdr>
        <w:top w:val="none" w:sz="0" w:space="0" w:color="auto"/>
        <w:left w:val="none" w:sz="0" w:space="0" w:color="auto"/>
        <w:bottom w:val="none" w:sz="0" w:space="0" w:color="auto"/>
        <w:right w:val="none" w:sz="0" w:space="0" w:color="auto"/>
      </w:divBdr>
    </w:div>
    <w:div w:id="1608385731">
      <w:bodyDiv w:val="1"/>
      <w:marLeft w:val="0"/>
      <w:marRight w:val="0"/>
      <w:marTop w:val="0"/>
      <w:marBottom w:val="0"/>
      <w:divBdr>
        <w:top w:val="none" w:sz="0" w:space="0" w:color="auto"/>
        <w:left w:val="none" w:sz="0" w:space="0" w:color="auto"/>
        <w:bottom w:val="none" w:sz="0" w:space="0" w:color="auto"/>
        <w:right w:val="none" w:sz="0" w:space="0" w:color="auto"/>
      </w:divBdr>
    </w:div>
    <w:div w:id="1716394997">
      <w:bodyDiv w:val="1"/>
      <w:marLeft w:val="0"/>
      <w:marRight w:val="0"/>
      <w:marTop w:val="0"/>
      <w:marBottom w:val="0"/>
      <w:divBdr>
        <w:top w:val="none" w:sz="0" w:space="0" w:color="auto"/>
        <w:left w:val="none" w:sz="0" w:space="0" w:color="auto"/>
        <w:bottom w:val="none" w:sz="0" w:space="0" w:color="auto"/>
        <w:right w:val="none" w:sz="0" w:space="0" w:color="auto"/>
      </w:divBdr>
    </w:div>
    <w:div w:id="1810247821">
      <w:bodyDiv w:val="1"/>
      <w:marLeft w:val="0"/>
      <w:marRight w:val="0"/>
      <w:marTop w:val="0"/>
      <w:marBottom w:val="0"/>
      <w:divBdr>
        <w:top w:val="none" w:sz="0" w:space="0" w:color="auto"/>
        <w:left w:val="none" w:sz="0" w:space="0" w:color="auto"/>
        <w:bottom w:val="none" w:sz="0" w:space="0" w:color="auto"/>
        <w:right w:val="none" w:sz="0" w:space="0" w:color="auto"/>
      </w:divBdr>
    </w:div>
    <w:div w:id="209126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azardoussubstances.govt.nz/media/1062/wsnz_2268_working_safety_with_haz_sub_v25-1_fa_lr_section_20.pdf"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epa.govt.nz/industry-areas/hazardous-substances/rules-for-hazardous-substances/hazardous-substances-classification-codes/" TargetMode="External"/><Relationship Id="rId2" Type="http://schemas.openxmlformats.org/officeDocument/2006/relationships/customXml" Target="../customXml/item2.xml"/><Relationship Id="rId16" Type="http://schemas.openxmlformats.org/officeDocument/2006/relationships/hyperlink" Target="https://hsi.com/solutions/chemical-manageme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usiness.govt.nz/worksafe/information-guidance/all-guidance-items/hswa-fact-sheets/what-events-need-to-be-notifie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si.com/solutions/chemical-manageme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zardoussubstances.govt.nz/workbook"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39DF9AD82BB5478B05C18081BF4148" ma:contentTypeVersion="4" ma:contentTypeDescription="Create a new document." ma:contentTypeScope="" ma:versionID="3ac8ce81f0184319586e631ac1091d55">
  <xsd:schema xmlns:xsd="http://www.w3.org/2001/XMLSchema" xmlns:xs="http://www.w3.org/2001/XMLSchema" xmlns:p="http://schemas.microsoft.com/office/2006/metadata/properties" xmlns:ns2="ae9f4827-48c6-4900-9195-c9b1a90f3892" xmlns:ns3="c2241c58-dd94-41c5-bee5-9bff8e3faa9b" xmlns:ns4="http://schemas.microsoft.com/sharepoint/v4" targetNamespace="http://schemas.microsoft.com/office/2006/metadata/properties" ma:root="true" ma:fieldsID="56f915f1319411bbab26bf36d9fc0e85" ns2:_="" ns3:_="" ns4:_="">
    <xsd:import namespace="ae9f4827-48c6-4900-9195-c9b1a90f3892"/>
    <xsd:import namespace="c2241c58-dd94-41c5-bee5-9bff8e3faa9b"/>
    <xsd:import namespace="http://schemas.microsoft.com/sharepoint/v4"/>
    <xsd:element name="properties">
      <xsd:complexType>
        <xsd:sequence>
          <xsd:element name="documentManagement">
            <xsd:complexType>
              <xsd:all>
                <xsd:element ref="ns2:Foundation_Standards_Nav" minOccurs="0"/>
                <xsd:element ref="ns3:Notes0" minOccurs="0"/>
                <xsd:element ref="ns4:IconOverlay" minOccurs="0"/>
                <xsd:element ref="ns3:Reference_x0020_Material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f4827-48c6-4900-9195-c9b1a90f3892" elementFormDefault="qualified">
    <xsd:import namespace="http://schemas.microsoft.com/office/2006/documentManagement/types"/>
    <xsd:import namespace="http://schemas.microsoft.com/office/infopath/2007/PartnerControls"/>
    <xsd:element name="Foundation_Standards_Nav" ma:index="8" nillable="true" ma:displayName="Foundation_Standards_Nav" ma:format="Dropdown" ma:internalName="Foundation_Standards_Nav">
      <xsd:simpleType>
        <xsd:restriction base="dms:Choice">
          <xsd:enumeration value="00_Tab1"/>
          <xsd:enumeration value="10_Overview"/>
          <xsd:enumeration value="20_Resources_TheStandard"/>
          <xsd:enumeration value="20_Resources_SamplePolicyTemplates"/>
          <xsd:enumeration value="20_Resources_FormsandChecklists"/>
          <xsd:enumeration value="20_Resources_SampleGuidelines"/>
          <xsd:enumeration value="20_Resources_ReferenceMaterial"/>
          <xsd:enumeration value="20_Resources_VulnerableChildrensAct"/>
          <xsd:enumeration value="30_Support"/>
          <xsd:enumeration value="40_FAQs_and_TipBits"/>
          <xsd:enumeration value="50_DiscussionBoard"/>
        </xsd:restriction>
      </xsd:simpleType>
    </xsd:element>
  </xsd:schema>
  <xsd:schema xmlns:xsd="http://www.w3.org/2001/XMLSchema" xmlns:xs="http://www.w3.org/2001/XMLSchema" xmlns:dms="http://schemas.microsoft.com/office/2006/documentManagement/types" xmlns:pc="http://schemas.microsoft.com/office/infopath/2007/PartnerControls" targetNamespace="c2241c58-dd94-41c5-bee5-9bff8e3faa9b" elementFormDefault="qualified">
    <xsd:import namespace="http://schemas.microsoft.com/office/2006/documentManagement/types"/>
    <xsd:import namespace="http://schemas.microsoft.com/office/infopath/2007/PartnerControls"/>
    <xsd:element name="Notes0" ma:index="9" nillable="true" ma:displayName="Notes" ma:description="Add a note to help the user identify what the document contains." ma:internalName="Notes0">
      <xsd:simpleType>
        <xsd:restriction base="dms:Note"/>
      </xsd:simpleType>
    </xsd:element>
    <xsd:element name="Reference_x0020_Material_x0020_Category" ma:index="11" nillable="true" ma:displayName="Reference Material Category" ma:format="Dropdown" ma:internalName="Reference_x0020_Material_x0020_Category">
      <xsd:simpleType>
        <xsd:union memberTypes="dms:Text">
          <xsd:simpleType>
            <xsd:restriction base="dms:Choice">
              <xsd:enumeration value="Contributes toward achieving FS criteria 1.3"/>
              <xsd:enumeration value="FS criteria 18.1"/>
              <xsd:enumeration value="Indicator 1 - Code of Patient Rights"/>
              <xsd:enumeration value="Provides clarity around timeframes for managing and responding to complaints"/>
              <xsd:enumeration value="Support for Health and Safety"/>
              <xsd:enumeration value="Support for Privacy Act requirement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0 xmlns="c2241c58-dd94-41c5-bee5-9bff8e3faa9b">Updated June 16 to address new HSWA requirements</Notes0>
    <Reference_x0020_Material_x0020_Category xmlns="c2241c58-dd94-41c5-bee5-9bff8e3faa9b" xsi:nil="true"/>
    <IconOverlay xmlns="http://schemas.microsoft.com/sharepoint/v4" xsi:nil="true"/>
    <Foundation_Standards_Nav xmlns="ae9f4827-48c6-4900-9195-c9b1a90f3892">20_Resources_SamplePolicyTemplates</Foundation_Standards_Nav>
  </documentManagement>
</p:properties>
</file>

<file path=customXml/item4.xml><?xml version="1.0" encoding="utf-8"?>
<b:Sources xmlns:b="http://schemas.openxmlformats.org/officeDocument/2006/bibliography" xmlns="http://schemas.openxmlformats.org/officeDocument/2006/bibliography" SelectedStyle="\APA.XSL" StyleName="APA">
  <b:Source>
    <b:Tag>Pri13</b:Tag>
    <b:SourceType>InternetSite</b:SourceType>
    <b:Guid>{98BBA9C7-7A42-482B-9770-9724D8DDFD49}</b:Guid>
    <b:Title>Information Privacy Principles</b:Title>
    <b:Year>2013</b:Year>
    <b:Author>
      <b:Author>
        <b:Corporate>Privacy Commissioner</b:Corporate>
      </b:Author>
    </b:Author>
    <b:InternetSiteTitle>Privacy Commissioner</b:InternetSiteTitle>
    <b:URL>http://www.privacy.org.nz</b:URL>
    <b:RefOrder>1</b:RefOrder>
  </b:Source>
  <b:Source>
    <b:Tag>Hea09</b:Tag>
    <b:SourceType>DocumentFromInternetSite</b:SourceType>
    <b:Guid>{6F730212-E091-4129-AE02-502A4709842E}</b:Guid>
    <b:Title>The HDC Code of Health and Disability Services Consumers' Rights Regulation 1996</b:Title>
    <b:InternetSiteTitle>Health and Disability Commissioner</b:InternetSiteTitle>
    <b:Year>2009</b:Year>
    <b:URL>http://www.hdc.org.nz/the-act--code/the-code-of-rights/the-code-(full)</b:URL>
    <b:Author>
      <b:Author>
        <b:Corporate>Health and Disability Commissioner</b:Corporate>
      </b:Author>
    </b:Author>
    <b:RefOrder>1</b:RefOrder>
  </b:Source>
</b:Sources>
</file>

<file path=customXml/itemProps1.xml><?xml version="1.0" encoding="utf-8"?>
<ds:datastoreItem xmlns:ds="http://schemas.openxmlformats.org/officeDocument/2006/customXml" ds:itemID="{D899ED58-42BE-4D71-8979-11B6802CA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f4827-48c6-4900-9195-c9b1a90f3892"/>
    <ds:schemaRef ds:uri="c2241c58-dd94-41c5-bee5-9bff8e3faa9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38A72C-E02F-48BB-854C-FA96BAFAD887}">
  <ds:schemaRefs>
    <ds:schemaRef ds:uri="http://schemas.microsoft.com/sharepoint/v3/contenttype/forms"/>
  </ds:schemaRefs>
</ds:datastoreItem>
</file>

<file path=customXml/itemProps3.xml><?xml version="1.0" encoding="utf-8"?>
<ds:datastoreItem xmlns:ds="http://schemas.openxmlformats.org/officeDocument/2006/customXml" ds:itemID="{6E6AE4D5-E999-4353-9CB9-810B8D43323B}">
  <ds:schemaRefs>
    <ds:schemaRef ds:uri="http://schemas.microsoft.com/office/2006/metadata/properties"/>
    <ds:schemaRef ds:uri="http://schemas.microsoft.com/office/infopath/2007/PartnerControls"/>
    <ds:schemaRef ds:uri="c2241c58-dd94-41c5-bee5-9bff8e3faa9b"/>
    <ds:schemaRef ds:uri="http://schemas.microsoft.com/sharepoint/v4"/>
    <ds:schemaRef ds:uri="ae9f4827-48c6-4900-9195-c9b1a90f3892"/>
  </ds:schemaRefs>
</ds:datastoreItem>
</file>

<file path=customXml/itemProps4.xml><?xml version="1.0" encoding="utf-8"?>
<ds:datastoreItem xmlns:ds="http://schemas.openxmlformats.org/officeDocument/2006/customXml" ds:itemID="{7BDFC9D9-9C3F-44F5-B205-390EEFA02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23</Pages>
  <Words>7461</Words>
  <Characters>39922</Characters>
  <Application>Microsoft Office Word</Application>
  <DocSecurity>0</DocSecurity>
  <Lines>1663</Lines>
  <Paragraphs>1030</Paragraphs>
  <ScaleCrop>false</ScaleCrop>
  <HeadingPairs>
    <vt:vector size="2" baseType="variant">
      <vt:variant>
        <vt:lpstr>Title</vt:lpstr>
      </vt:variant>
      <vt:variant>
        <vt:i4>1</vt:i4>
      </vt:variant>
    </vt:vector>
  </HeadingPairs>
  <TitlesOfParts>
    <vt:vector size="1" baseType="lpstr">
      <vt:lpstr>New Policy Template</vt:lpstr>
    </vt:vector>
  </TitlesOfParts>
  <Company>Pegasus Health</Company>
  <LinksUpToDate>false</LinksUpToDate>
  <CharactersWithSpaces>46353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Policy Template</dc:title>
  <dc:creator>dianeb</dc:creator>
  <cp:lastModifiedBy>Marina Chin</cp:lastModifiedBy>
  <cp:revision>43</cp:revision>
  <cp:lastPrinted>2024-01-25T23:53:00Z</cp:lastPrinted>
  <dcterms:created xsi:type="dcterms:W3CDTF">2016-06-15T03:09:00Z</dcterms:created>
  <dcterms:modified xsi:type="dcterms:W3CDTF">2024-01-25T23:59:00Z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0x0101008C39DF9AD82BB5478B05C18081BF4148</vt:lpwstr>
  </property>
  <property fmtid="{D5CDD505-2E9C-101B-9397-08002B2CF9AE}" pid="3" name="Order">
    <vt:r8>3900</vt:r8>
  </property>
  <property fmtid="{D5CDD505-2E9C-101B-9397-08002B2CF9AE}" pid="4" name="PegAudience">
    <vt:lpwstr>1;#All Employees|0bba7b51-ce83-44c3-a08f-6dd7db76b0b8</vt:lpwstr>
  </property>
</Properties>
</file>