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B4" w:rsidRDefault="00B3431D">
      <w:r>
        <w:softHyphen/>
      </w:r>
    </w:p>
    <w:p w:rsidR="00B3431D" w:rsidRPr="00B3431D" w:rsidRDefault="00B3431D" w:rsidP="00B3431D">
      <w:pPr>
        <w:spacing w:after="0"/>
        <w:jc w:val="center"/>
        <w:rPr>
          <w:b/>
          <w:sz w:val="24"/>
          <w:szCs w:val="24"/>
        </w:rPr>
      </w:pPr>
      <w:r w:rsidRPr="00B3431D">
        <w:rPr>
          <w:b/>
          <w:sz w:val="24"/>
          <w:szCs w:val="24"/>
        </w:rPr>
        <w:t>PRESCRIBING POLICY</w:t>
      </w:r>
    </w:p>
    <w:p w:rsidR="00B3431D" w:rsidRPr="00B3431D" w:rsidRDefault="00B3431D" w:rsidP="00B3431D">
      <w:pPr>
        <w:spacing w:after="0"/>
        <w:jc w:val="center"/>
        <w:rPr>
          <w:b/>
          <w:sz w:val="24"/>
          <w:szCs w:val="24"/>
        </w:rPr>
      </w:pPr>
      <w:r w:rsidRPr="00B3431D">
        <w:rPr>
          <w:b/>
          <w:sz w:val="24"/>
          <w:szCs w:val="24"/>
        </w:rPr>
        <w:t>FOR D</w:t>
      </w:r>
      <w:r w:rsidR="003419FF">
        <w:rPr>
          <w:b/>
          <w:sz w:val="24"/>
          <w:szCs w:val="24"/>
        </w:rPr>
        <w:t>RU</w:t>
      </w:r>
      <w:r w:rsidRPr="00B3431D">
        <w:rPr>
          <w:b/>
          <w:sz w:val="24"/>
          <w:szCs w:val="24"/>
        </w:rPr>
        <w:t>GS SUBJECT TO MISUSE</w:t>
      </w:r>
    </w:p>
    <w:p w:rsidR="00B3431D" w:rsidRDefault="00B3431D"/>
    <w:p w:rsidR="00B3431D" w:rsidRDefault="00B3431D">
      <w:r>
        <w:t xml:space="preserve">1. No controlled drugs to be prescribed at first </w:t>
      </w:r>
      <w:r w:rsidR="0097217E">
        <w:t>consultation</w:t>
      </w:r>
      <w:r>
        <w:t>.</w:t>
      </w:r>
    </w:p>
    <w:p w:rsidR="00B3431D" w:rsidRDefault="00B3431D">
      <w:r>
        <w:t xml:space="preserve">2. No controlled drugs to be prescribed without reviewing medical notes from previous </w:t>
      </w:r>
      <w:r w:rsidR="0097217E">
        <w:t>GP.</w:t>
      </w:r>
    </w:p>
    <w:p w:rsidR="0097217E" w:rsidRDefault="0097217E">
      <w:r>
        <w:t>3. All patients on narcotics (or other drugs subject to misuse) should undergo a urine drug screen at random visits, and at least annually.</w:t>
      </w:r>
    </w:p>
    <w:p w:rsidR="0097217E" w:rsidRDefault="0097217E">
      <w:r>
        <w:t>4. All patients on long term narcotics (or other drugs subject to misuse) for non-cancer pain are to be referred to the Pain Clinic for review.</w:t>
      </w:r>
    </w:p>
    <w:p w:rsidR="0097217E" w:rsidRDefault="0097217E">
      <w:r>
        <w:t>5. No early pickups from pharmacies are to be allowed.</w:t>
      </w:r>
    </w:p>
    <w:p w:rsidR="0097217E" w:rsidRDefault="0097217E" w:rsidP="0097217E">
      <w:pPr>
        <w:spacing w:after="0"/>
      </w:pPr>
      <w:r>
        <w:t>6. All prescriptions are to be endorsed with</w:t>
      </w:r>
      <w:r>
        <w:tab/>
        <w:t>- Close Control Monthly</w:t>
      </w:r>
    </w:p>
    <w:p w:rsidR="0097217E" w:rsidRDefault="0097217E" w:rsidP="0097217E">
      <w:pPr>
        <w:tabs>
          <w:tab w:val="left" w:pos="3828"/>
        </w:tabs>
        <w:spacing w:after="0"/>
      </w:pPr>
      <w:r>
        <w:tab/>
      </w:r>
      <w:r>
        <w:tab/>
        <w:t>- The name of the dispensing pharmacy</w:t>
      </w:r>
    </w:p>
    <w:p w:rsidR="0097217E" w:rsidRDefault="0097217E" w:rsidP="0097217E">
      <w:pPr>
        <w:tabs>
          <w:tab w:val="left" w:pos="3828"/>
        </w:tabs>
        <w:ind w:left="4320"/>
      </w:pPr>
      <w:r>
        <w:t>- The dose and quantity to be written in full as well as numbers</w:t>
      </w:r>
    </w:p>
    <w:p w:rsidR="0097217E" w:rsidRDefault="0097217E" w:rsidP="0097217E">
      <w:pPr>
        <w:tabs>
          <w:tab w:val="left" w:pos="3828"/>
        </w:tabs>
      </w:pPr>
      <w:r>
        <w:t>7. Document all prescriptions in the patient record under medications. Enter prescription form number in the daily record.</w:t>
      </w:r>
    </w:p>
    <w:p w:rsidR="0097217E" w:rsidRDefault="0097217E" w:rsidP="0097217E">
      <w:pPr>
        <w:tabs>
          <w:tab w:val="left" w:pos="3828"/>
        </w:tabs>
      </w:pPr>
      <w:r>
        <w:t>8. Record the name of the patient and prescription numbers on the cardboard at the back of the pad. This is to be scanned into the computer when the pad is completed.</w:t>
      </w:r>
    </w:p>
    <w:p w:rsidR="0097217E" w:rsidRDefault="0097217E" w:rsidP="0097217E">
      <w:pPr>
        <w:tabs>
          <w:tab w:val="left" w:pos="567"/>
          <w:tab w:val="left" w:pos="3828"/>
        </w:tabs>
        <w:spacing w:after="0"/>
      </w:pPr>
      <w:r>
        <w:t>9. The patient’s nominated doctor only should be responsible for control of changes in prescribing for:</w:t>
      </w:r>
      <w:r>
        <w:tab/>
        <w:t>- narcotics</w:t>
      </w:r>
    </w:p>
    <w:p w:rsidR="0097217E" w:rsidRDefault="0097217E" w:rsidP="0097217E">
      <w:pPr>
        <w:tabs>
          <w:tab w:val="left" w:pos="567"/>
          <w:tab w:val="left" w:pos="3828"/>
        </w:tabs>
        <w:spacing w:after="0"/>
      </w:pPr>
      <w:r>
        <w:tab/>
        <w:t xml:space="preserve">- </w:t>
      </w:r>
      <w:proofErr w:type="gramStart"/>
      <w:r>
        <w:t>codeine</w:t>
      </w:r>
      <w:proofErr w:type="gramEnd"/>
    </w:p>
    <w:p w:rsidR="0097217E" w:rsidRDefault="0097217E" w:rsidP="0097217E">
      <w:pPr>
        <w:tabs>
          <w:tab w:val="left" w:pos="567"/>
          <w:tab w:val="left" w:pos="3828"/>
        </w:tabs>
        <w:spacing w:after="0"/>
      </w:pPr>
      <w:r>
        <w:tab/>
        <w:t xml:space="preserve">- </w:t>
      </w:r>
      <w:proofErr w:type="gramStart"/>
      <w:r>
        <w:t>methylphenidate</w:t>
      </w:r>
      <w:proofErr w:type="gramEnd"/>
    </w:p>
    <w:p w:rsidR="0097217E" w:rsidRDefault="0097217E" w:rsidP="0097217E">
      <w:pPr>
        <w:tabs>
          <w:tab w:val="left" w:pos="567"/>
          <w:tab w:val="left" w:pos="3828"/>
        </w:tabs>
      </w:pPr>
      <w:r>
        <w:tab/>
        <w:t xml:space="preserve">- </w:t>
      </w:r>
      <w:proofErr w:type="gramStart"/>
      <w:r>
        <w:t>benzodiazepines</w:t>
      </w:r>
      <w:proofErr w:type="gramEnd"/>
    </w:p>
    <w:sectPr w:rsidR="009721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FD" w:rsidRDefault="00183CFD" w:rsidP="00B3431D">
      <w:pPr>
        <w:spacing w:after="0" w:line="240" w:lineRule="auto"/>
      </w:pPr>
      <w:r>
        <w:separator/>
      </w:r>
    </w:p>
  </w:endnote>
  <w:endnote w:type="continuationSeparator" w:id="0">
    <w:p w:rsidR="00183CFD" w:rsidRDefault="00183CFD" w:rsidP="00B3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FF" w:rsidRDefault="0034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FF" w:rsidRDefault="003419FF">
    <w:pPr>
      <w:pStyle w:val="Footer"/>
    </w:pPr>
    <w:r>
      <w:rPr>
        <w:noProof/>
      </w:rPr>
      <w:drawing>
        <wp:anchor distT="0" distB="0" distL="114300" distR="114300" simplePos="0" relativeHeight="251658240" behindDoc="1" locked="0" layoutInCell="1" allowOverlap="1">
          <wp:simplePos x="0" y="0"/>
          <wp:positionH relativeFrom="column">
            <wp:posOffset>3726180</wp:posOffset>
          </wp:positionH>
          <wp:positionV relativeFrom="paragraph">
            <wp:posOffset>-2032635</wp:posOffset>
          </wp:positionV>
          <wp:extent cx="2929890" cy="2663825"/>
          <wp:effectExtent l="0" t="0" r="3810" b="3175"/>
          <wp:wrapTight wrapText="bothSides">
            <wp:wrapPolygon edited="0">
              <wp:start x="0" y="0"/>
              <wp:lineTo x="0" y="21471"/>
              <wp:lineTo x="21488" y="21471"/>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bottom logo.jpg"/>
                  <pic:cNvPicPr/>
                </pic:nvPicPr>
                <pic:blipFill>
                  <a:blip r:embed="rId1">
                    <a:extLst>
                      <a:ext uri="{28A0092B-C50C-407E-A947-70E740481C1C}">
                        <a14:useLocalDpi xmlns:a14="http://schemas.microsoft.com/office/drawing/2010/main" val="0"/>
                      </a:ext>
                    </a:extLst>
                  </a:blip>
                  <a:stretch>
                    <a:fillRect/>
                  </a:stretch>
                </pic:blipFill>
                <pic:spPr>
                  <a:xfrm>
                    <a:off x="0" y="0"/>
                    <a:ext cx="2929890" cy="26638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FF" w:rsidRDefault="0034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FD" w:rsidRDefault="00183CFD" w:rsidP="00B3431D">
      <w:pPr>
        <w:spacing w:after="0" w:line="240" w:lineRule="auto"/>
      </w:pPr>
      <w:r>
        <w:separator/>
      </w:r>
    </w:p>
  </w:footnote>
  <w:footnote w:type="continuationSeparator" w:id="0">
    <w:p w:rsidR="00183CFD" w:rsidRDefault="00183CFD" w:rsidP="00B3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FF" w:rsidRDefault="0034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D" w:rsidRDefault="00B3431D" w:rsidP="00B3431D">
    <w:pPr>
      <w:pStyle w:val="Header"/>
    </w:pPr>
    <w:bookmarkStart w:id="0" w:name="_GoBack"/>
    <w:r>
      <w:rPr>
        <w:noProof/>
      </w:rPr>
      <w:drawing>
        <wp:inline distT="0" distB="0" distL="0" distR="0" wp14:anchorId="7679FF6E" wp14:editId="41490E61">
          <wp:extent cx="2555584"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554414" cy="723568"/>
                  </a:xfrm>
                  <a:prstGeom prst="rect">
                    <a:avLst/>
                  </a:prstGeom>
                </pic:spPr>
              </pic:pic>
            </a:graphicData>
          </a:graphic>
        </wp:inline>
      </w:drawing>
    </w:r>
    <w:bookmarkEnd w:id="0"/>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FF" w:rsidRDefault="00341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1D"/>
    <w:rsid w:val="00183CFD"/>
    <w:rsid w:val="003419FF"/>
    <w:rsid w:val="0097217E"/>
    <w:rsid w:val="00B3431D"/>
    <w:rsid w:val="00CD08B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1D"/>
    <w:rPr>
      <w:rFonts w:ascii="Tahoma" w:hAnsi="Tahoma" w:cs="Tahoma"/>
      <w:sz w:val="16"/>
      <w:szCs w:val="16"/>
    </w:rPr>
  </w:style>
  <w:style w:type="paragraph" w:styleId="Header">
    <w:name w:val="header"/>
    <w:basedOn w:val="Normal"/>
    <w:link w:val="HeaderChar"/>
    <w:uiPriority w:val="99"/>
    <w:unhideWhenUsed/>
    <w:rsid w:val="00B3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31D"/>
  </w:style>
  <w:style w:type="paragraph" w:styleId="Footer">
    <w:name w:val="footer"/>
    <w:basedOn w:val="Normal"/>
    <w:link w:val="FooterChar"/>
    <w:uiPriority w:val="99"/>
    <w:unhideWhenUsed/>
    <w:rsid w:val="00B3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1D"/>
    <w:rPr>
      <w:rFonts w:ascii="Tahoma" w:hAnsi="Tahoma" w:cs="Tahoma"/>
      <w:sz w:val="16"/>
      <w:szCs w:val="16"/>
    </w:rPr>
  </w:style>
  <w:style w:type="paragraph" w:styleId="Header">
    <w:name w:val="header"/>
    <w:basedOn w:val="Normal"/>
    <w:link w:val="HeaderChar"/>
    <w:uiPriority w:val="99"/>
    <w:unhideWhenUsed/>
    <w:rsid w:val="00B3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31D"/>
  </w:style>
  <w:style w:type="paragraph" w:styleId="Footer">
    <w:name w:val="footer"/>
    <w:basedOn w:val="Normal"/>
    <w:link w:val="FooterChar"/>
    <w:uiPriority w:val="99"/>
    <w:unhideWhenUsed/>
    <w:rsid w:val="00B3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2014-11-25T04:43:00Z</dcterms:created>
  <dcterms:modified xsi:type="dcterms:W3CDTF">2014-11-25T06:03:00Z</dcterms:modified>
</cp:coreProperties>
</file>